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tabs>
          <w:tab w:val="clear" w:pos="708"/>
          <w:tab w:val="left" w:pos="142" w:leader="none"/>
        </w:tabs>
        <w:jc w:val="both"/>
        <w:rPr>
          <w:rFonts w:ascii="Calibri" w:hAnsi="Calibri"/>
          <w:b/>
          <w:b/>
          <w:bCs/>
          <w:color w:val="000000"/>
          <w:sz w:val="44"/>
          <w:szCs w:val="44"/>
          <w:shd w:fill="auto" w:val="clear"/>
        </w:rPr>
      </w:pPr>
      <w:r>
        <w:rPr>
          <w:rFonts w:ascii="Calibri" w:hAnsi="Calibri"/>
          <w:b/>
          <w:bCs/>
          <w:color w:val="000000"/>
          <w:sz w:val="44"/>
          <w:szCs w:val="44"/>
          <w:shd w:fill="auto" w:val="clear"/>
        </w:rPr>
      </w:r>
    </w:p>
    <w:p>
      <w:pPr>
        <w:pStyle w:val="NoSpacing"/>
        <w:tabs>
          <w:tab w:val="clear" w:pos="708"/>
          <w:tab w:val="left" w:pos="142" w:leader="none"/>
        </w:tabs>
        <w:jc w:val="both"/>
        <w:rPr>
          <w:rFonts w:ascii="Calibri" w:hAnsi="Calibri"/>
          <w:b/>
          <w:b/>
          <w:bCs/>
          <w:color w:val="000000"/>
          <w:sz w:val="44"/>
          <w:szCs w:val="44"/>
          <w:shd w:fill="auto" w:val="clear"/>
        </w:rPr>
      </w:pPr>
      <w:r>
        <w:rPr>
          <w:rFonts w:ascii="Calibri" w:hAnsi="Calibri"/>
          <w:b/>
          <w:bCs/>
          <w:color w:val="000000"/>
          <w:sz w:val="44"/>
          <w:szCs w:val="44"/>
          <w:shd w:fill="auto" w:val="clear"/>
        </w:rPr>
      </w:r>
    </w:p>
    <w:p>
      <w:pPr>
        <w:pStyle w:val="NoSpacing"/>
        <w:tabs>
          <w:tab w:val="clear" w:pos="708"/>
          <w:tab w:val="left" w:pos="142" w:leader="none"/>
        </w:tabs>
        <w:jc w:val="both"/>
        <w:rPr>
          <w:rFonts w:ascii="Calibri" w:hAnsi="Calibri"/>
          <w:b/>
          <w:b/>
          <w:bCs/>
          <w:color w:val="000000"/>
          <w:sz w:val="44"/>
          <w:szCs w:val="44"/>
          <w:shd w:fill="auto" w:val="clear"/>
        </w:rPr>
      </w:pPr>
      <w:r>
        <w:rPr>
          <w:rFonts w:ascii="Calibri" w:hAnsi="Calibri"/>
          <w:b/>
          <w:bCs/>
          <w:color w:val="000000"/>
          <w:sz w:val="44"/>
          <w:szCs w:val="44"/>
          <w:shd w:fill="auto" w:val="clear"/>
        </w:rPr>
      </w:r>
    </w:p>
    <w:p>
      <w:pPr>
        <w:pStyle w:val="NoSpacing"/>
        <w:tabs>
          <w:tab w:val="clear" w:pos="708"/>
          <w:tab w:val="left" w:pos="142" w:leader="none"/>
        </w:tabs>
        <w:jc w:val="both"/>
        <w:rPr>
          <w:rFonts w:ascii="Calibri" w:hAnsi="Calibri"/>
          <w:b/>
          <w:b/>
          <w:bCs/>
          <w:color w:val="000000"/>
          <w:sz w:val="44"/>
          <w:szCs w:val="44"/>
          <w:shd w:fill="auto" w:val="clear"/>
        </w:rPr>
      </w:pPr>
      <w:r>
        <w:rPr>
          <w:rFonts w:ascii="Calibri" w:hAnsi="Calibri"/>
          <w:b/>
          <w:bCs/>
          <w:color w:val="000000"/>
          <w:sz w:val="44"/>
          <w:szCs w:val="44"/>
          <w:shd w:fill="auto" w:val="clea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840220" cy="513016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6840220" cy="5130165"/>
                    </a:xfrm>
                    <a:prstGeom prst="rect">
                      <a:avLst/>
                    </a:prstGeom>
                  </pic:spPr>
                </pic:pic>
              </a:graphicData>
            </a:graphic>
          </wp:anchor>
        </w:drawing>
      </w:r>
    </w:p>
    <w:p>
      <w:pPr>
        <w:pStyle w:val="NoSpacing"/>
        <w:tabs>
          <w:tab w:val="clear" w:pos="708"/>
          <w:tab w:val="left" w:pos="142" w:leader="none"/>
        </w:tabs>
        <w:jc w:val="both"/>
        <w:rPr>
          <w:rFonts w:ascii="Calibri" w:hAnsi="Calibri"/>
          <w:b/>
          <w:b/>
          <w:bCs/>
          <w:color w:val="000000"/>
          <w:sz w:val="44"/>
          <w:szCs w:val="44"/>
          <w:shd w:fill="auto" w:val="clear"/>
        </w:rPr>
      </w:pPr>
      <w:r>
        <w:rPr>
          <w:rFonts w:ascii="Calibri" w:hAnsi="Calibri"/>
          <w:b/>
          <w:bCs/>
          <w:color w:val="000000"/>
          <w:sz w:val="44"/>
          <w:szCs w:val="44"/>
          <w:shd w:fill="auto" w:val="clear"/>
        </w:rPr>
      </w:r>
    </w:p>
    <w:p>
      <w:pPr>
        <w:pStyle w:val="Untertitel"/>
        <w:tabs>
          <w:tab w:val="clear" w:pos="708"/>
          <w:tab w:val="left" w:pos="142" w:leader="none"/>
        </w:tabs>
        <w:ind w:right="68" w:hanging="0"/>
        <w:jc w:val="center"/>
        <w:rPr>
          <w:rFonts w:ascii="Calibri" w:hAnsi="Calibri"/>
          <w:b/>
          <w:b/>
          <w:bCs/>
          <w:color w:val="000000"/>
          <w:sz w:val="32"/>
          <w:szCs w:val="32"/>
          <w:shd w:fill="auto" w:val="clear"/>
        </w:rPr>
      </w:pPr>
      <w:r>
        <w:rPr>
          <w:rFonts w:cs="Calibri" w:ascii="Calibri" w:hAnsi="Calibri" w:asciiTheme="minorHAnsi" w:cstheme="minorHAnsi" w:hAnsiTheme="minorHAnsi"/>
          <w:b/>
          <w:bCs/>
          <w:i w:val="false"/>
          <w:iCs w:val="false"/>
          <w:color w:val="000000"/>
          <w:sz w:val="32"/>
          <w:szCs w:val="32"/>
          <w:shd w:fill="auto" w:val="clear"/>
        </w:rPr>
        <w:t>„</w:t>
      </w:r>
      <w:r>
        <w:rPr>
          <w:rFonts w:cs="Calibri" w:ascii="Calibri" w:hAnsi="Calibri" w:asciiTheme="minorHAnsi" w:cstheme="minorHAnsi" w:hAnsiTheme="minorHAnsi"/>
          <w:b/>
          <w:bCs/>
          <w:i w:val="false"/>
          <w:iCs w:val="false"/>
          <w:color w:val="000000"/>
          <w:sz w:val="32"/>
          <w:szCs w:val="32"/>
          <w:shd w:fill="auto" w:val="clear"/>
        </w:rPr>
        <w:t xml:space="preserve">Sie aber verurteilten ihn alle, dass er des Todes schuldig sei.“ </w:t>
      </w:r>
      <w:r>
        <w:rPr>
          <w:rFonts w:cs="Calibri" w:ascii="Calibri" w:hAnsi="Calibri" w:asciiTheme="minorHAnsi" w:cstheme="minorHAnsi" w:hAnsiTheme="minorHAnsi"/>
          <w:b/>
          <w:bCs/>
          <w:i w:val="false"/>
          <w:iCs w:val="false"/>
          <w:color w:val="000000"/>
          <w:sz w:val="32"/>
          <w:szCs w:val="32"/>
          <w:shd w:fill="auto" w:val="clear"/>
        </w:rPr>
        <w:t>Mk 14, 64</w:t>
      </w:r>
    </w:p>
    <w:p>
      <w:pPr>
        <w:pStyle w:val="NoSpacing"/>
        <w:tabs>
          <w:tab w:val="clear" w:pos="708"/>
          <w:tab w:val="left" w:pos="142" w:leader="none"/>
        </w:tabs>
        <w:jc w:val="center"/>
        <w:rPr>
          <w:rFonts w:ascii="Calibri" w:hAnsi="Calibri"/>
          <w:b/>
          <w:b/>
          <w:bCs/>
          <w:color w:val="000000"/>
          <w:sz w:val="44"/>
          <w:szCs w:val="44"/>
          <w:shd w:fill="auto" w:val="clear"/>
        </w:rPr>
      </w:pPr>
      <w:r>
        <w:rPr>
          <w:rFonts w:ascii="Calibri" w:hAnsi="Calibri"/>
          <w:b/>
          <w:bCs/>
          <w:color w:val="000000"/>
          <w:sz w:val="44"/>
          <w:szCs w:val="44"/>
          <w:shd w:fill="auto" w:val="clear"/>
        </w:rPr>
      </w:r>
    </w:p>
    <w:p>
      <w:pPr>
        <w:pStyle w:val="NoSpacing"/>
        <w:tabs>
          <w:tab w:val="clear" w:pos="708"/>
          <w:tab w:val="left" w:pos="142" w:leader="none"/>
        </w:tabs>
        <w:jc w:val="both"/>
        <w:rPr>
          <w:rFonts w:ascii="Calibri" w:hAnsi="Calibri"/>
          <w:b/>
          <w:b/>
          <w:bCs/>
          <w:color w:val="000000"/>
          <w:sz w:val="44"/>
          <w:szCs w:val="44"/>
          <w:shd w:fill="auto" w:val="clear"/>
        </w:rPr>
      </w:pPr>
      <w:r>
        <w:rPr>
          <w:rFonts w:ascii="Calibri" w:hAnsi="Calibri"/>
          <w:b/>
          <w:bCs/>
          <w:color w:val="000000"/>
          <w:sz w:val="44"/>
          <w:szCs w:val="44"/>
          <w:shd w:fill="auto" w:val="clear"/>
        </w:rPr>
      </w:r>
    </w:p>
    <w:p>
      <w:pPr>
        <w:pStyle w:val="NoSpacing"/>
        <w:tabs>
          <w:tab w:val="clear" w:pos="708"/>
          <w:tab w:val="left" w:pos="142" w:leader="none"/>
        </w:tabs>
        <w:jc w:val="both"/>
        <w:rPr>
          <w:rFonts w:ascii="Calibri" w:hAnsi="Calibri"/>
          <w:b/>
          <w:b/>
          <w:bCs/>
          <w:color w:val="000000"/>
          <w:sz w:val="44"/>
          <w:szCs w:val="44"/>
          <w:shd w:fill="auto" w:val="clear"/>
        </w:rPr>
      </w:pPr>
      <w:r>
        <w:rPr>
          <w:rFonts w:ascii="Calibri" w:hAnsi="Calibri"/>
          <w:b/>
          <w:bCs/>
          <w:color w:val="000000"/>
          <w:sz w:val="44"/>
          <w:szCs w:val="44"/>
          <w:shd w:fill="auto" w:val="clear"/>
        </w:rPr>
      </w:r>
    </w:p>
    <w:p>
      <w:pPr>
        <w:pStyle w:val="NoSpacing"/>
        <w:tabs>
          <w:tab w:val="clear" w:pos="708"/>
          <w:tab w:val="left" w:pos="142" w:leader="none"/>
        </w:tabs>
        <w:jc w:val="both"/>
        <w:rPr>
          <w:rFonts w:ascii="Calibri" w:hAnsi="Calibri"/>
          <w:b/>
          <w:b/>
          <w:bCs/>
          <w:color w:val="000000"/>
          <w:sz w:val="44"/>
          <w:szCs w:val="44"/>
          <w:shd w:fill="auto" w:val="clear"/>
        </w:rPr>
      </w:pPr>
      <w:r>
        <w:rPr>
          <w:rFonts w:ascii="Calibri" w:hAnsi="Calibri"/>
          <w:b/>
          <w:bCs/>
          <w:color w:val="000000"/>
          <w:sz w:val="44"/>
          <w:szCs w:val="44"/>
          <w:shd w:fill="auto" w:val="clear"/>
        </w:rPr>
      </w:r>
    </w:p>
    <w:p>
      <w:pPr>
        <w:pStyle w:val="NoSpacing"/>
        <w:tabs>
          <w:tab w:val="clear" w:pos="708"/>
          <w:tab w:val="left" w:pos="142" w:leader="none"/>
        </w:tabs>
        <w:jc w:val="both"/>
        <w:rPr>
          <w:rFonts w:ascii="Calibri" w:hAnsi="Calibri"/>
          <w:b/>
          <w:b/>
          <w:bCs/>
          <w:color w:val="000000"/>
          <w:sz w:val="44"/>
          <w:szCs w:val="44"/>
          <w:shd w:fill="auto" w:val="clear"/>
        </w:rPr>
      </w:pPr>
      <w:r>
        <w:rPr>
          <w:rFonts w:ascii="Calibri" w:hAnsi="Calibri"/>
          <w:b/>
          <w:bCs/>
          <w:color w:val="000000"/>
          <w:sz w:val="44"/>
          <w:szCs w:val="44"/>
          <w:shd w:fill="auto" w:val="clear"/>
        </w:rPr>
      </w:r>
    </w:p>
    <w:p>
      <w:pPr>
        <w:pStyle w:val="NoSpacing"/>
        <w:tabs>
          <w:tab w:val="clear" w:pos="708"/>
          <w:tab w:val="left" w:pos="142" w:leader="none"/>
        </w:tabs>
        <w:jc w:val="both"/>
        <w:rPr>
          <w:rFonts w:ascii="Calibri" w:hAnsi="Calibri"/>
          <w:b/>
          <w:b/>
          <w:bCs/>
          <w:color w:val="000000"/>
          <w:sz w:val="44"/>
          <w:szCs w:val="44"/>
          <w:shd w:fill="auto" w:val="clear"/>
        </w:rPr>
      </w:pPr>
      <w:r>
        <w:rPr>
          <w:rFonts w:ascii="Calibri" w:hAnsi="Calibri"/>
          <w:b/>
          <w:bCs/>
          <w:color w:val="000000"/>
          <w:sz w:val="44"/>
          <w:szCs w:val="44"/>
          <w:shd w:fill="auto" w:val="clear"/>
        </w:rPr>
      </w:r>
    </w:p>
    <w:p>
      <w:pPr>
        <w:pStyle w:val="NoSpacing"/>
        <w:tabs>
          <w:tab w:val="clear" w:pos="708"/>
          <w:tab w:val="left" w:pos="142" w:leader="none"/>
        </w:tabs>
        <w:jc w:val="both"/>
        <w:rPr>
          <w:rFonts w:ascii="Calibri" w:hAnsi="Calibri"/>
          <w:b/>
          <w:b/>
          <w:bCs/>
          <w:color w:val="000000"/>
          <w:sz w:val="44"/>
          <w:szCs w:val="44"/>
          <w:shd w:fill="auto" w:val="clear"/>
        </w:rPr>
      </w:pPr>
      <w:r>
        <w:rPr>
          <w:rFonts w:ascii="Calibri" w:hAnsi="Calibri"/>
          <w:b/>
          <w:bCs/>
          <w:color w:val="000000"/>
          <w:sz w:val="44"/>
          <w:szCs w:val="44"/>
          <w:shd w:fill="auto" w:val="clear"/>
        </w:rPr>
      </w:r>
    </w:p>
    <w:p>
      <w:pPr>
        <w:pStyle w:val="NoSpacing"/>
        <w:tabs>
          <w:tab w:val="clear" w:pos="708"/>
          <w:tab w:val="left" w:pos="142" w:leader="none"/>
        </w:tabs>
        <w:jc w:val="both"/>
        <w:rPr>
          <w:rFonts w:ascii="Calibri" w:hAnsi="Calibri"/>
          <w:b/>
          <w:b/>
          <w:bCs/>
          <w:color w:val="000000"/>
          <w:sz w:val="44"/>
          <w:szCs w:val="44"/>
          <w:shd w:fill="auto" w:val="clear"/>
        </w:rPr>
      </w:pPr>
      <w:r>
        <w:rPr>
          <w:rFonts w:ascii="Calibri" w:hAnsi="Calibri"/>
          <w:b/>
          <w:bCs/>
          <w:color w:val="000000"/>
          <w:sz w:val="44"/>
          <w:szCs w:val="44"/>
          <w:shd w:fill="auto" w:val="clear"/>
        </w:rPr>
      </w:r>
    </w:p>
    <w:p>
      <w:pPr>
        <w:pStyle w:val="NoSpacing"/>
        <w:tabs>
          <w:tab w:val="clear" w:pos="708"/>
          <w:tab w:val="left" w:pos="142" w:leader="none"/>
        </w:tabs>
        <w:jc w:val="center"/>
        <w:rPr>
          <w:rFonts w:ascii="Calibri" w:hAnsi="Calibri"/>
          <w:b/>
          <w:b/>
          <w:bCs/>
          <w:color w:val="000000"/>
          <w:sz w:val="44"/>
          <w:szCs w:val="44"/>
          <w:shd w:fill="auto" w:val="clear"/>
        </w:rPr>
      </w:pPr>
      <w:r>
        <w:rPr>
          <w:rFonts w:ascii="Calibri" w:hAnsi="Calibri"/>
          <w:b/>
          <w:bCs/>
          <w:color w:val="000000"/>
          <w:sz w:val="44"/>
          <w:szCs w:val="44"/>
          <w:shd w:fill="auto" w:val="clear"/>
        </w:rPr>
        <w:t>2. Passionsandacht</w:t>
      </w:r>
    </w:p>
    <w:p>
      <w:pPr>
        <w:pStyle w:val="NoSpacing"/>
        <w:tabs>
          <w:tab w:val="clear" w:pos="708"/>
          <w:tab w:val="left" w:pos="142" w:leader="none"/>
        </w:tabs>
        <w:jc w:val="center"/>
        <w:rPr>
          <w:rFonts w:ascii="Calibri" w:hAnsi="Calibri"/>
          <w:color w:val="000000"/>
          <w:sz w:val="32"/>
          <w:szCs w:val="32"/>
          <w:shd w:fill="auto" w:val="clear"/>
        </w:rPr>
      </w:pPr>
      <w:r>
        <w:rPr>
          <w:rFonts w:ascii="Calibri" w:hAnsi="Calibri"/>
          <w:color w:val="000000"/>
          <w:sz w:val="32"/>
          <w:szCs w:val="32"/>
          <w:shd w:fill="auto" w:val="clear"/>
        </w:rPr>
      </w:r>
    </w:p>
    <w:p>
      <w:pPr>
        <w:pStyle w:val="NoSpacing"/>
        <w:tabs>
          <w:tab w:val="clear" w:pos="708"/>
          <w:tab w:val="left" w:pos="142" w:leader="none"/>
        </w:tabs>
        <w:jc w:val="center"/>
        <w:rPr>
          <w:rFonts w:ascii="Calibri" w:hAnsi="Calibri"/>
          <w:color w:val="000000"/>
          <w:sz w:val="32"/>
          <w:szCs w:val="32"/>
          <w:shd w:fill="auto" w:val="clear"/>
        </w:rPr>
      </w:pPr>
      <w:r>
        <w:rPr>
          <w:rFonts w:ascii="Calibri" w:hAnsi="Calibri"/>
          <w:color w:val="000000"/>
          <w:sz w:val="32"/>
          <w:szCs w:val="32"/>
          <w:shd w:fill="auto" w:val="clear"/>
        </w:rPr>
        <w:t xml:space="preserve">Mittwoch, den </w:t>
      </w:r>
      <w:r>
        <w:rPr>
          <w:rFonts w:ascii="Calibri" w:hAnsi="Calibri"/>
          <w:color w:val="000000"/>
          <w:sz w:val="32"/>
          <w:szCs w:val="32"/>
          <w:shd w:fill="auto" w:val="clear"/>
        </w:rPr>
        <w:t>09</w:t>
      </w:r>
      <w:r>
        <w:rPr>
          <w:rFonts w:ascii="Calibri" w:hAnsi="Calibri"/>
          <w:color w:val="000000"/>
          <w:sz w:val="32"/>
          <w:szCs w:val="32"/>
          <w:shd w:fill="auto" w:val="clear"/>
        </w:rPr>
        <w:t xml:space="preserve">. </w:t>
      </w:r>
      <w:r>
        <w:rPr>
          <w:rFonts w:ascii="Calibri" w:hAnsi="Calibri"/>
          <w:color w:val="000000"/>
          <w:sz w:val="32"/>
          <w:szCs w:val="32"/>
          <w:shd w:fill="auto" w:val="clear"/>
        </w:rPr>
        <w:t>März</w:t>
      </w:r>
      <w:r>
        <w:rPr>
          <w:rFonts w:ascii="Calibri" w:hAnsi="Calibri"/>
          <w:color w:val="000000"/>
          <w:sz w:val="32"/>
          <w:szCs w:val="32"/>
          <w:shd w:fill="auto" w:val="clear"/>
        </w:rPr>
        <w:t xml:space="preserve"> 202</w:t>
      </w:r>
      <w:r>
        <w:rPr>
          <w:rFonts w:ascii="Calibri" w:hAnsi="Calibri"/>
          <w:color w:val="000000"/>
          <w:sz w:val="32"/>
          <w:szCs w:val="32"/>
          <w:shd w:fill="auto" w:val="clear"/>
        </w:rPr>
        <w:t>2</w:t>
      </w:r>
    </w:p>
    <w:p>
      <w:pPr>
        <w:pStyle w:val="NoSpacing"/>
        <w:tabs>
          <w:tab w:val="clear" w:pos="708"/>
          <w:tab w:val="left" w:pos="142" w:leader="none"/>
        </w:tabs>
        <w:jc w:val="both"/>
        <w:rPr>
          <w:rFonts w:ascii="Calibri" w:hAnsi="Calibri"/>
          <w:color w:val="000000"/>
          <w:sz w:val="32"/>
          <w:szCs w:val="32"/>
          <w:shd w:fill="auto" w:val="clear"/>
        </w:rPr>
      </w:pPr>
      <w:r>
        <w:rPr>
          <w:rFonts w:ascii="Calibri" w:hAnsi="Calibri"/>
          <w:color w:val="000000"/>
          <w:sz w:val="32"/>
          <w:szCs w:val="32"/>
          <w:shd w:fill="auto" w:val="clear"/>
        </w:rPr>
      </w:r>
    </w:p>
    <w:p>
      <w:pPr>
        <w:pStyle w:val="Normal"/>
        <w:ind w:left="1410" w:right="-112" w:hanging="1410"/>
        <w:jc w:val="both"/>
        <w:rPr>
          <w:rFonts w:ascii="Calibri" w:hAnsi="Calibri"/>
          <w:color w:val="000000"/>
          <w:sz w:val="32"/>
          <w:szCs w:val="32"/>
          <w:shd w:fill="auto" w:val="clear"/>
        </w:rPr>
      </w:pPr>
      <w:r>
        <w:rPr>
          <w:rFonts w:cs="Calibri" w:ascii="Calibri" w:hAnsi="Calibri" w:asciiTheme="minorHAnsi" w:cstheme="minorHAnsi" w:hAnsiTheme="minorHAnsi"/>
          <w:color w:val="000000"/>
          <w:sz w:val="32"/>
          <w:szCs w:val="32"/>
          <w:u w:val="single"/>
          <w:shd w:fill="auto" w:val="clear"/>
        </w:rPr>
        <w:t>Liturg</w:t>
      </w:r>
      <w:r>
        <w:rPr>
          <w:rFonts w:cs="Calibri" w:ascii="Calibri" w:hAnsi="Calibri" w:asciiTheme="minorHAnsi" w:cstheme="minorHAnsi" w:hAnsiTheme="minorHAnsi"/>
          <w:color w:val="000000"/>
          <w:sz w:val="32"/>
          <w:szCs w:val="32"/>
          <w:shd w:fill="auto" w:val="clear"/>
        </w:rPr>
        <w:t>:</w:t>
        <w:tab/>
        <w:tab/>
        <w:t>Er kam in die Welt um von der Liebe Gottes zu uns zu zeugen. Er trug unsere Krankheit und lud auf sich unsere Schmerzen. Er litt unserer Schwäche wegen, auf dass wir Frieden hätten. – Das Lamm, ist würdig, zu nehmen Kraft und Reichtum und Weisheit und Stärke und Ehre und Preis und Lob.</w:t>
      </w:r>
    </w:p>
    <w:p>
      <w:pPr>
        <w:pStyle w:val="Normal"/>
        <w:ind w:left="1410" w:right="-112" w:hanging="1410"/>
        <w:jc w:val="both"/>
        <w:rPr>
          <w:rFonts w:ascii="Calibri" w:hAnsi="Calibri"/>
          <w:color w:val="000000"/>
          <w:sz w:val="32"/>
          <w:szCs w:val="32"/>
          <w:shd w:fill="auto" w:val="clear"/>
        </w:rPr>
      </w:pPr>
      <w:r>
        <w:rPr>
          <w:rFonts w:ascii="Calibri" w:hAnsi="Calibri"/>
          <w:color w:val="000000"/>
          <w:sz w:val="32"/>
          <w:szCs w:val="32"/>
          <w:shd w:fill="auto" w:val="clear"/>
        </w:rPr>
      </w:r>
    </w:p>
    <w:p>
      <w:pPr>
        <w:pStyle w:val="Normal"/>
        <w:ind w:right="-112" w:hanging="0"/>
        <w:jc w:val="both"/>
        <w:rPr>
          <w:rFonts w:ascii="Calibri" w:hAnsi="Calibri"/>
          <w:color w:val="000000"/>
          <w:sz w:val="32"/>
          <w:szCs w:val="32"/>
          <w:shd w:fill="auto" w:val="clear"/>
        </w:rPr>
      </w:pPr>
      <w:r>
        <w:rPr>
          <w:rFonts w:ascii="Calibri" w:hAnsi="Calibri"/>
          <w:b/>
          <w:bCs/>
          <w:color w:val="000000"/>
          <w:sz w:val="32"/>
          <w:szCs w:val="32"/>
          <w:u w:val="single"/>
          <w:shd w:fill="auto" w:val="clear"/>
        </w:rPr>
        <w:t>Begrüßung</w:t>
      </w:r>
      <w:r>
        <w:rPr>
          <w:rFonts w:ascii="Calibri" w:hAnsi="Calibri"/>
          <w:color w:val="000000"/>
          <w:sz w:val="32"/>
          <w:szCs w:val="32"/>
          <w:shd w:fill="auto" w:val="clear"/>
        </w:rPr>
        <w:t xml:space="preserve">: </w:t>
      </w:r>
    </w:p>
    <w:p>
      <w:pPr>
        <w:pStyle w:val="Normal"/>
        <w:ind w:right="-112" w:hanging="0"/>
        <w:jc w:val="both"/>
        <w:rPr>
          <w:rFonts w:ascii="Calibri" w:hAnsi="Calibri"/>
          <w:color w:val="000000"/>
          <w:sz w:val="32"/>
          <w:szCs w:val="32"/>
          <w:shd w:fill="auto" w:val="clear"/>
        </w:rPr>
      </w:pPr>
      <w:r>
        <w:rPr>
          <w:rFonts w:ascii="Calibri" w:hAnsi="Calibri"/>
          <w:color w:val="000000"/>
          <w:sz w:val="32"/>
          <w:szCs w:val="32"/>
          <w:shd w:fill="auto" w:val="clear"/>
        </w:rPr>
        <w:t>Liebe Teilnehmerinnen und Teilnehmer,</w:t>
      </w:r>
    </w:p>
    <w:p>
      <w:pPr>
        <w:pStyle w:val="Normal"/>
        <w:ind w:right="-112" w:hanging="0"/>
        <w:jc w:val="both"/>
        <w:rPr>
          <w:rFonts w:ascii="Calibri" w:hAnsi="Calibri"/>
          <w:color w:val="000000"/>
          <w:sz w:val="32"/>
          <w:szCs w:val="32"/>
          <w:shd w:fill="auto" w:val="clear"/>
        </w:rPr>
      </w:pPr>
      <w:r>
        <w:rPr>
          <w:rFonts w:ascii="Calibri" w:hAnsi="Calibri"/>
          <w:color w:val="000000"/>
          <w:sz w:val="32"/>
          <w:szCs w:val="32"/>
          <w:shd w:fill="auto" w:val="clear"/>
        </w:rPr>
        <w:t xml:space="preserve">willkommen zur zweiten Passionsandacht. Sie steht unter dem Thema: Belastet-sein. </w:t>
      </w:r>
      <w:r>
        <w:rPr>
          <w:rFonts w:eastAsia="Times New Roman" w:cs="Times New Roman" w:ascii="Calibri" w:hAnsi="Calibri"/>
          <w:color w:val="000000"/>
          <w:sz w:val="32"/>
          <w:szCs w:val="32"/>
          <w:shd w:fill="auto" w:val="clear"/>
          <w:lang w:eastAsia="de-DE"/>
        </w:rPr>
        <w:t>Die meisten Menschen, wenn nicht sogar alle, tragen irgendetwas mit sich herum</w:t>
      </w:r>
      <w:r>
        <w:rPr>
          <w:rFonts w:ascii="Calibri" w:hAnsi="Calibri"/>
          <w:color w:val="000000"/>
          <w:sz w:val="32"/>
          <w:szCs w:val="32"/>
          <w:shd w:fill="auto" w:val="clear"/>
        </w:rPr>
        <w:t xml:space="preserve">. Damit sind nicht Gegenstände oder Kleidung gemeint. </w:t>
        <w:br/>
        <w:t xml:space="preserve">Oft gibt es Dinge oder Situationen, die </w:t>
      </w:r>
      <w:r>
        <w:rPr>
          <w:rFonts w:eastAsia="Times New Roman" w:cs="Times New Roman" w:ascii="Calibri" w:hAnsi="Calibri"/>
          <w:color w:val="000000"/>
          <w:sz w:val="32"/>
          <w:szCs w:val="32"/>
          <w:shd w:fill="auto" w:val="clear"/>
          <w:lang w:eastAsia="de-DE"/>
        </w:rPr>
        <w:t>uns</w:t>
      </w:r>
      <w:r>
        <w:rPr>
          <w:rFonts w:ascii="Calibri" w:hAnsi="Calibri"/>
          <w:color w:val="000000"/>
          <w:sz w:val="32"/>
          <w:szCs w:val="32"/>
          <w:shd w:fill="auto" w:val="clear"/>
        </w:rPr>
        <w:t xml:space="preserve"> belasten, die drückend sind und </w:t>
      </w:r>
      <w:r>
        <w:rPr>
          <w:rFonts w:ascii="Calibri" w:hAnsi="Calibri"/>
          <w:color w:val="000000"/>
          <w:sz w:val="32"/>
          <w:szCs w:val="32"/>
          <w:shd w:fill="auto" w:val="clear"/>
        </w:rPr>
        <w:t>E</w:t>
      </w:r>
      <w:r>
        <w:rPr>
          <w:rFonts w:eastAsia="Times New Roman" w:cs="Times New Roman" w:ascii="Calibri" w:hAnsi="Calibri"/>
          <w:color w:val="000000"/>
          <w:sz w:val="32"/>
          <w:szCs w:val="32"/>
          <w:shd w:fill="auto" w:val="clear"/>
          <w:lang w:eastAsia="de-DE"/>
        </w:rPr>
        <w:t>inen</w:t>
      </w:r>
      <w:r>
        <w:rPr>
          <w:rFonts w:ascii="Calibri" w:hAnsi="Calibri"/>
          <w:color w:val="000000"/>
          <w:sz w:val="32"/>
          <w:szCs w:val="32"/>
          <w:shd w:fill="auto" w:val="clear"/>
        </w:rPr>
        <w:t xml:space="preserve"> herunterziehen. Vergangene Erlebnisse, </w:t>
      </w:r>
      <w:r>
        <w:rPr>
          <w:rFonts w:ascii="Calibri" w:hAnsi="Calibri"/>
          <w:color w:val="000000"/>
          <w:sz w:val="32"/>
          <w:szCs w:val="32"/>
          <w:shd w:fill="auto" w:val="clear"/>
        </w:rPr>
        <w:t>schmerzende Erinnerungen</w:t>
      </w:r>
      <w:r>
        <w:rPr>
          <w:rFonts w:ascii="Calibri" w:hAnsi="Calibri"/>
          <w:color w:val="000000"/>
          <w:sz w:val="32"/>
          <w:szCs w:val="32"/>
          <w:shd w:fill="auto" w:val="clear"/>
        </w:rPr>
        <w:t xml:space="preserve">, toxische Beziehungen oder Selbstzweifel können eine tägliche Last sein. </w:t>
      </w:r>
    </w:p>
    <w:p>
      <w:pPr>
        <w:pStyle w:val="Normal"/>
        <w:ind w:right="-112" w:hanging="0"/>
        <w:jc w:val="both"/>
        <w:rPr>
          <w:rFonts w:ascii="Calibri" w:hAnsi="Calibri"/>
          <w:color w:val="000000"/>
          <w:sz w:val="32"/>
          <w:szCs w:val="32"/>
          <w:shd w:fill="auto" w:val="clear"/>
        </w:rPr>
      </w:pPr>
      <w:r>
        <w:rPr>
          <w:rFonts w:ascii="Calibri" w:hAnsi="Calibri"/>
          <w:color w:val="000000"/>
          <w:sz w:val="32"/>
          <w:szCs w:val="32"/>
          <w:shd w:fill="auto" w:val="clear"/>
        </w:rPr>
        <w:t>Auch in dieser Andacht hören wir biblische Worte aus der Leidensgeschichte Jesu. Wir blicken auf denjenigen, der die Last der Sünde der Menschen auf sich genommen hat.</w:t>
      </w:r>
    </w:p>
    <w:p>
      <w:pPr>
        <w:pStyle w:val="NoSpacing"/>
        <w:tabs>
          <w:tab w:val="clear" w:pos="708"/>
          <w:tab w:val="left" w:pos="142" w:leader="none"/>
        </w:tabs>
        <w:jc w:val="both"/>
        <w:rPr>
          <w:rFonts w:ascii="Calibri" w:hAnsi="Calibri"/>
          <w:color w:val="000000"/>
          <w:sz w:val="32"/>
          <w:szCs w:val="32"/>
          <w:shd w:fill="auto" w:val="clear"/>
        </w:rPr>
      </w:pPr>
      <w:r>
        <w:rPr>
          <w:rFonts w:ascii="Calibri" w:hAnsi="Calibri"/>
          <w:color w:val="000000"/>
          <w:sz w:val="32"/>
          <w:szCs w:val="32"/>
          <w:shd w:fill="auto" w:val="clear"/>
        </w:rPr>
      </w:r>
    </w:p>
    <w:p>
      <w:pPr>
        <w:pStyle w:val="NoSpacing"/>
        <w:tabs>
          <w:tab w:val="clear" w:pos="708"/>
          <w:tab w:val="left" w:pos="142" w:leader="none"/>
        </w:tabs>
        <w:jc w:val="both"/>
        <w:rPr>
          <w:rFonts w:ascii="Calibri" w:hAnsi="Calibri"/>
          <w:color w:val="000000"/>
          <w:sz w:val="32"/>
          <w:szCs w:val="32"/>
          <w:shd w:fill="auto" w:val="clear"/>
        </w:rPr>
      </w:pPr>
      <w:r>
        <w:rPr>
          <w:rFonts w:ascii="Calibri" w:hAnsi="Calibri"/>
          <w:b/>
          <w:bCs/>
          <w:color w:val="000000"/>
          <w:sz w:val="32"/>
          <w:szCs w:val="32"/>
          <w:u w:val="single"/>
          <w:shd w:fill="auto" w:val="clear"/>
        </w:rPr>
        <w:t>Lesung</w:t>
      </w:r>
      <w:r>
        <w:rPr>
          <w:rFonts w:ascii="Calibri" w:hAnsi="Calibri"/>
          <w:color w:val="000000"/>
          <w:sz w:val="32"/>
          <w:szCs w:val="32"/>
          <w:u w:val="single"/>
          <w:shd w:fill="auto" w:val="clear"/>
        </w:rPr>
        <w:t>:</w:t>
      </w:r>
    </w:p>
    <w:p>
      <w:pPr>
        <w:pStyle w:val="NoSpacing"/>
        <w:tabs>
          <w:tab w:val="clear" w:pos="708"/>
          <w:tab w:val="left" w:pos="142" w:leader="none"/>
        </w:tabs>
        <w:jc w:val="both"/>
        <w:rPr>
          <w:rFonts w:ascii="Calibri" w:hAnsi="Calibri"/>
          <w:color w:val="000000"/>
          <w:sz w:val="32"/>
          <w:szCs w:val="32"/>
          <w:shd w:fill="auto" w:val="clear"/>
        </w:rPr>
      </w:pPr>
      <w:r>
        <w:rPr>
          <w:rFonts w:ascii="Calibri" w:hAnsi="Calibri"/>
          <w:color w:val="000000"/>
          <w:sz w:val="32"/>
          <w:szCs w:val="32"/>
          <w:shd w:fill="auto" w:val="clear"/>
        </w:rPr>
      </w:r>
    </w:p>
    <w:p>
      <w:pPr>
        <w:pStyle w:val="Untertitel"/>
        <w:tabs>
          <w:tab w:val="clear" w:pos="708"/>
          <w:tab w:val="left" w:pos="142" w:leader="none"/>
        </w:tabs>
        <w:ind w:right="68" w:hanging="0"/>
        <w:jc w:val="both"/>
        <w:rPr>
          <w:rFonts w:ascii="Calibri" w:hAnsi="Calibri"/>
          <w:i/>
          <w:i/>
          <w:iCs/>
          <w:color w:val="000000"/>
          <w:sz w:val="32"/>
          <w:szCs w:val="32"/>
          <w:shd w:fill="auto" w:val="clear"/>
        </w:rPr>
      </w:pPr>
      <w:r>
        <w:rPr>
          <w:rFonts w:cs="Calibri" w:ascii="Calibri" w:hAnsi="Calibri" w:asciiTheme="minorHAnsi" w:cstheme="minorHAnsi" w:hAnsiTheme="minorHAnsi"/>
          <w:i/>
          <w:iCs/>
          <w:color w:val="000000"/>
          <w:sz w:val="32"/>
          <w:szCs w:val="32"/>
          <w:shd w:fill="auto" w:val="clear"/>
        </w:rPr>
        <w:t>Vor Hannas</w:t>
      </w:r>
    </w:p>
    <w:p>
      <w:pPr>
        <w:pStyle w:val="Untertitel"/>
        <w:tabs>
          <w:tab w:val="clear" w:pos="708"/>
          <w:tab w:val="left" w:pos="142" w:leader="none"/>
        </w:tabs>
        <w:ind w:right="68" w:hanging="0"/>
        <w:jc w:val="both"/>
        <w:rPr>
          <w:rFonts w:cs="Calibri" w:cstheme="minorHAnsi"/>
          <w:i w:val="false"/>
          <w:i w:val="false"/>
          <w:iCs w:val="false"/>
        </w:rPr>
      </w:pPr>
      <w:r>
        <w:rPr>
          <w:rFonts w:ascii="Calibri" w:hAnsi="Calibri"/>
          <w:color w:val="000000"/>
          <w:sz w:val="32"/>
          <w:szCs w:val="32"/>
          <w:shd w:fill="auto" w:val="clear"/>
        </w:rPr>
      </w:r>
    </w:p>
    <w:p>
      <w:pPr>
        <w:pStyle w:val="Untertitel"/>
        <w:tabs>
          <w:tab w:val="clear" w:pos="708"/>
          <w:tab w:val="left" w:pos="142" w:leader="none"/>
        </w:tabs>
        <w:ind w:right="6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 xml:space="preserve">Die Schar aber und ihr Anführer und die Knechte der Juden nahmen Jesus und banden ihn und führten ihn zuerst zu Hannas; der war der Schwiegervater des Kaiphas, der in jenem Jahr Hohepriester war. Kaiphas aber war es, der den Juden geraten hatte, es wäre gut, ein Mensch stürbe für das ganze Volk. </w:t>
      </w:r>
    </w:p>
    <w:p>
      <w:pPr>
        <w:pStyle w:val="Untertitel"/>
        <w:tabs>
          <w:tab w:val="clear" w:pos="708"/>
          <w:tab w:val="left" w:pos="142" w:leader="none"/>
        </w:tabs>
        <w:ind w:right="68" w:hanging="0"/>
        <w:jc w:val="both"/>
        <w:rPr>
          <w:rFonts w:cs="Calibri" w:cstheme="minorHAnsi"/>
          <w:i w:val="false"/>
          <w:i w:val="false"/>
          <w:iCs w:val="false"/>
        </w:rPr>
      </w:pPr>
      <w:r>
        <w:rPr>
          <w:rFonts w:ascii="Calibri" w:hAnsi="Calibri"/>
          <w:color w:val="000000"/>
          <w:sz w:val="32"/>
          <w:szCs w:val="32"/>
          <w:shd w:fill="auto" w:val="clear"/>
        </w:rPr>
      </w:r>
    </w:p>
    <w:p>
      <w:pPr>
        <w:pStyle w:val="Untertitel"/>
        <w:tabs>
          <w:tab w:val="clear" w:pos="708"/>
          <w:tab w:val="left" w:pos="142" w:leader="none"/>
        </w:tabs>
        <w:ind w:right="6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 xml:space="preserve">Der Hohepriester befragte nun Jesus über seine Jünger und über seine Lehre. Jesus antwortete ihm: Ich habe frei und offen vor aller Welt geredet. Ich habe allezeit gelehrt in der Synagoge und im Tempel, wo alle Juden zusammenkommen, und habe nichts im Verborgenen geredet. Was fragst du mich? Frage die, die gehört haben, was ich zu ihnen geredet habe. Siehe, sie wissen, was ich gesagt habe. </w:t>
      </w:r>
    </w:p>
    <w:p>
      <w:pPr>
        <w:pStyle w:val="Untertitel"/>
        <w:tabs>
          <w:tab w:val="clear" w:pos="708"/>
          <w:tab w:val="left" w:pos="142" w:leader="none"/>
        </w:tabs>
        <w:ind w:right="68" w:hanging="0"/>
        <w:jc w:val="both"/>
        <w:rPr>
          <w:rFonts w:cs="Calibri" w:cstheme="minorHAnsi"/>
          <w:i w:val="false"/>
          <w:i w:val="false"/>
          <w:iCs w:val="false"/>
        </w:rPr>
      </w:pPr>
      <w:r>
        <w:rPr>
          <w:rFonts w:ascii="Calibri" w:hAnsi="Calibri"/>
          <w:color w:val="000000"/>
          <w:sz w:val="32"/>
          <w:szCs w:val="32"/>
          <w:shd w:fill="auto" w:val="clear"/>
        </w:rPr>
      </w:r>
    </w:p>
    <w:p>
      <w:pPr>
        <w:pStyle w:val="Untertitel"/>
        <w:tabs>
          <w:tab w:val="clear" w:pos="708"/>
          <w:tab w:val="left" w:pos="142" w:leader="none"/>
        </w:tabs>
        <w:ind w:right="6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Als er so redete, schlug einer von den Knechten, die dabeistanden, Jesus ins Gesicht und sprach: Sollst du dem Hohenpriester so antworten? Jesus antwortete: Habe ich übel geredet, so beweise, dass es böse ist; habe ich aber recht geredet, was schlägst du mich? Und Hannas sandte ihn gebunden zu dem Hohenpriester Kaiphas.</w:t>
        <w:tab/>
        <w:tab/>
        <w:tab/>
        <w:tab/>
        <w:tab/>
        <w:tab/>
        <w:tab/>
        <w:tab/>
        <w:tab/>
        <w:t xml:space="preserve"> </w:t>
      </w:r>
      <w:r>
        <w:rPr>
          <w:rFonts w:cs="Calibri" w:ascii="Calibri" w:hAnsi="Calibri" w:asciiTheme="minorHAnsi" w:cstheme="minorHAnsi" w:hAnsiTheme="minorHAnsi"/>
          <w:i/>
          <w:iCs/>
          <w:color w:val="000000"/>
          <w:sz w:val="32"/>
          <w:szCs w:val="32"/>
          <w:shd w:fill="auto" w:val="clear"/>
        </w:rPr>
        <w:t>(Johannes 18,12-14.19-24)</w:t>
      </w:r>
    </w:p>
    <w:p>
      <w:pPr>
        <w:pStyle w:val="Untertitel"/>
        <w:tabs>
          <w:tab w:val="clear" w:pos="708"/>
          <w:tab w:val="left" w:pos="142" w:leader="none"/>
        </w:tabs>
        <w:ind w:right="428" w:hanging="0"/>
        <w:jc w:val="both"/>
        <w:rPr>
          <w:rFonts w:ascii="Calibri" w:hAnsi="Calibri" w:cs="Calibri" w:asciiTheme="minorHAnsi" w:cstheme="minorHAnsi" w:hAnsiTheme="minorHAnsi"/>
          <w:i w:val="false"/>
          <w:i w:val="false"/>
          <w:iCs w:val="false"/>
          <w:color w:val="000000"/>
          <w:sz w:val="32"/>
          <w:szCs w:val="32"/>
          <w:shd w:fill="auto" w:val="clear"/>
        </w:rPr>
      </w:pPr>
      <w:r>
        <w:rPr>
          <w:rFonts w:cs="Calibri" w:cstheme="minorHAnsi" w:ascii="Calibri" w:hAnsi="Calibri"/>
          <w:i w:val="false"/>
          <w:iCs w:val="false"/>
          <w:color w:val="000000"/>
          <w:sz w:val="32"/>
          <w:szCs w:val="32"/>
          <w:shd w:fill="auto" w:val="clear"/>
        </w:rPr>
      </w:r>
    </w:p>
    <w:p>
      <w:pPr>
        <w:pStyle w:val="Untertitel"/>
        <w:tabs>
          <w:tab w:val="clear" w:pos="708"/>
          <w:tab w:val="left" w:pos="142" w:leader="none"/>
        </w:tabs>
        <w:ind w:right="428" w:hanging="0"/>
        <w:jc w:val="both"/>
        <w:rPr>
          <w:rFonts w:ascii="Calibri" w:hAnsi="Calibri"/>
          <w:color w:val="000000"/>
          <w:sz w:val="32"/>
          <w:szCs w:val="32"/>
          <w:shd w:fill="auto" w:val="clear"/>
        </w:rPr>
      </w:pPr>
      <w:r>
        <w:rPr>
          <w:rFonts w:cs="Calibri" w:ascii="Calibri" w:hAnsi="Calibri" w:asciiTheme="minorHAnsi" w:cstheme="minorHAnsi" w:hAnsiTheme="minorHAnsi"/>
          <w:color w:val="000000"/>
          <w:sz w:val="32"/>
          <w:szCs w:val="32"/>
          <w:shd w:fill="auto" w:val="clear"/>
        </w:rPr>
        <w:t xml:space="preserve">Die Verleugnung Petri </w:t>
      </w:r>
    </w:p>
    <w:p>
      <w:pPr>
        <w:pStyle w:val="Untertitel"/>
        <w:tabs>
          <w:tab w:val="clear" w:pos="708"/>
          <w:tab w:val="left" w:pos="142" w:leader="none"/>
        </w:tabs>
        <w:ind w:right="428" w:hanging="0"/>
        <w:jc w:val="both"/>
        <w:rPr>
          <w:rFonts w:cs="Calibri" w:cstheme="minorHAnsi"/>
          <w:i w:val="false"/>
          <w:i w:val="false"/>
          <w:iCs w:val="false"/>
        </w:rPr>
      </w:pPr>
      <w:r>
        <w:rPr>
          <w:rFonts w:ascii="Calibri" w:hAnsi="Calibri"/>
          <w:color w:val="000000"/>
          <w:sz w:val="32"/>
          <w:szCs w:val="32"/>
          <w:shd w:fill="auto" w:val="clear"/>
        </w:rPr>
      </w:r>
    </w:p>
    <w:p>
      <w:pPr>
        <w:pStyle w:val="Untertitel"/>
        <w:tabs>
          <w:tab w:val="clear" w:pos="708"/>
          <w:tab w:val="left" w:pos="142" w:leader="none"/>
        </w:tabs>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Simon Petrus aber folgte Jesus nach und ein anderer Jünger. Dieser Jünger war dem Hohenpriester bekannt und ging mit Jesus hinein in den Palast des Hohen-priesters. Petrus aber stand draußen vor der Tür. Da kam der andere Jünger, der dem Hohenpriester bekannt war, heraus und redete mit der Türhüterin und führte Petrus hinein. Es standen aber die Knechte und Diener und hatten ein Kohlenfeuer gemacht, denn es war kalt, und sie wärmten sich. Aber auch Petrus stand bei ihnen und wärmte sich. Da trat eine Magd zu ihm und sprach: „Und du warst auch mit dem Jesus aus Galiläa.“ Er leugnete aber vor ihnen allen und sprach: „Ich weiß nicht, was du sagst.“</w:t>
      </w:r>
    </w:p>
    <w:p>
      <w:pPr>
        <w:pStyle w:val="Untertitel"/>
        <w:tabs>
          <w:tab w:val="clear" w:pos="708"/>
          <w:tab w:val="left" w:pos="142" w:leader="none"/>
        </w:tabs>
        <w:ind w:right="428" w:hanging="0"/>
        <w:jc w:val="both"/>
        <w:rPr>
          <w:rFonts w:ascii="Calibri" w:hAnsi="Calibri" w:cs="Calibri" w:asciiTheme="minorHAnsi" w:cstheme="minorHAnsi" w:hAnsiTheme="minorHAnsi"/>
          <w:i w:val="false"/>
          <w:i w:val="false"/>
          <w:iCs w:val="false"/>
          <w:color w:val="000000"/>
          <w:sz w:val="32"/>
          <w:szCs w:val="32"/>
          <w:shd w:fill="auto" w:val="clear"/>
        </w:rPr>
      </w:pPr>
      <w:r>
        <w:rPr>
          <w:rFonts w:cs="Calibri" w:cstheme="minorHAnsi" w:ascii="Calibri" w:hAnsi="Calibri"/>
          <w:i w:val="false"/>
          <w:iCs w:val="false"/>
          <w:color w:val="000000"/>
          <w:sz w:val="32"/>
          <w:szCs w:val="32"/>
          <w:shd w:fill="auto" w:val="clear"/>
        </w:rPr>
      </w:r>
    </w:p>
    <w:p>
      <w:pPr>
        <w:pStyle w:val="Untertitel"/>
        <w:tabs>
          <w:tab w:val="clear" w:pos="708"/>
          <w:tab w:val="left" w:pos="142" w:leader="none"/>
        </w:tabs>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Als er aber hinausging in die Torhalle, sah ihn eine andere und sprach zu denen, die da waren: „Dieser war auch mit dem Jesus von Nazareth.“ Und er leugnete abermals und schwor dazu: „Ich kenne den Menschen nicht.“ Und nach einer kleinen Weile traten hinzu, die da standen, und sprachen zu Petrus: „Wahrhaftig, du bist auch einer von denen, denn deine Sprache verrät dich.“ Da fing er an, sich zu verfluchen und zu schwören: „Ich kenne den Menschen nicht.“ Und alsbald krähte der Hahn.</w:t>
      </w:r>
    </w:p>
    <w:p>
      <w:pPr>
        <w:pStyle w:val="Untertitel"/>
        <w:tabs>
          <w:tab w:val="clear" w:pos="708"/>
          <w:tab w:val="left" w:pos="142" w:leader="none"/>
        </w:tabs>
        <w:ind w:right="428" w:hanging="0"/>
        <w:jc w:val="both"/>
        <w:rPr>
          <w:rFonts w:ascii="Calibri" w:hAnsi="Calibri" w:cs="Calibri" w:asciiTheme="minorHAnsi" w:cstheme="minorHAnsi" w:hAnsiTheme="minorHAnsi"/>
          <w:i w:val="false"/>
          <w:i w:val="false"/>
          <w:iCs w:val="false"/>
          <w:color w:val="000000"/>
          <w:sz w:val="32"/>
          <w:szCs w:val="32"/>
          <w:shd w:fill="auto" w:val="clear"/>
        </w:rPr>
      </w:pPr>
      <w:r>
        <w:rPr>
          <w:rFonts w:cs="Calibri" w:cstheme="minorHAnsi" w:ascii="Calibri" w:hAnsi="Calibri"/>
          <w:i w:val="false"/>
          <w:iCs w:val="false"/>
          <w:color w:val="000000"/>
          <w:sz w:val="32"/>
          <w:szCs w:val="32"/>
          <w:shd w:fill="auto" w:val="clear"/>
        </w:rPr>
      </w:r>
    </w:p>
    <w:p>
      <w:pPr>
        <w:pStyle w:val="Untertitel"/>
        <w:tabs>
          <w:tab w:val="clear" w:pos="708"/>
          <w:tab w:val="left" w:pos="142" w:leader="none"/>
        </w:tabs>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Da dachte Petrus an das Wort, das Jesus zu ihm gesagt hatte: „Ehe der Hahn kräht, wirst du mich dreimal verleugnen.“ Und der Herr wandte sich und sah Petrus an. Und Petrus gedachte an des Herrn Wort, wie er zu ihm gesagt hatte: Ehe heute der Hahn kräht, wirst du mich dreimal verleugnen. Und er ging hinaus und weinte bitterlich.</w:t>
      </w:r>
    </w:p>
    <w:p>
      <w:pPr>
        <w:pStyle w:val="Untertitel"/>
        <w:tabs>
          <w:tab w:val="clear" w:pos="708"/>
          <w:tab w:val="left" w:pos="142" w:leader="none"/>
        </w:tabs>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 xml:space="preserve"> </w:t>
      </w:r>
      <w:r>
        <w:rPr>
          <w:rFonts w:cs="Calibri" w:ascii="Calibri" w:hAnsi="Calibri" w:asciiTheme="minorHAnsi" w:cstheme="minorHAnsi" w:hAnsiTheme="minorHAnsi"/>
          <w:i w:val="false"/>
          <w:iCs w:val="false"/>
          <w:color w:val="000000"/>
          <w:sz w:val="32"/>
          <w:szCs w:val="32"/>
          <w:shd w:fill="auto" w:val="clear"/>
        </w:rPr>
        <w:tab/>
        <w:tab/>
        <w:tab/>
        <w:tab/>
        <w:tab/>
      </w:r>
      <w:r>
        <w:rPr>
          <w:rFonts w:cs="Calibri" w:ascii="Calibri" w:hAnsi="Calibri" w:asciiTheme="minorHAnsi" w:cstheme="minorHAnsi" w:hAnsiTheme="minorHAnsi"/>
          <w:i/>
          <w:iCs/>
          <w:color w:val="000000"/>
          <w:sz w:val="32"/>
          <w:szCs w:val="32"/>
          <w:shd w:fill="auto" w:val="clear"/>
        </w:rPr>
        <w:t>(Johannes 19,15-16.18. Matthäus 26,69-75. Lukas 22,61)</w:t>
      </w:r>
    </w:p>
    <w:p>
      <w:pPr>
        <w:pStyle w:val="Untertitel"/>
        <w:tabs>
          <w:tab w:val="clear" w:pos="708"/>
          <w:tab w:val="left" w:pos="142" w:leader="none"/>
        </w:tabs>
        <w:ind w:right="428" w:hanging="0"/>
        <w:jc w:val="both"/>
        <w:rPr>
          <w:rFonts w:ascii="Calibri" w:hAnsi="Calibri" w:cs="Calibri" w:asciiTheme="minorHAnsi" w:cstheme="minorHAnsi" w:hAnsiTheme="minorHAnsi"/>
          <w:color w:val="000000"/>
          <w:sz w:val="32"/>
          <w:szCs w:val="32"/>
          <w:shd w:fill="auto" w:val="clear"/>
        </w:rPr>
      </w:pPr>
      <w:r>
        <w:rPr>
          <w:rFonts w:cs="Calibri" w:cstheme="minorHAnsi" w:ascii="Calibri" w:hAnsi="Calibri"/>
          <w:color w:val="000000"/>
          <w:sz w:val="32"/>
          <w:szCs w:val="32"/>
          <w:shd w:fill="auto" w:val="clear"/>
        </w:rPr>
      </w:r>
    </w:p>
    <w:p>
      <w:pPr>
        <w:pStyle w:val="Untertitel"/>
        <w:tabs>
          <w:tab w:val="clear" w:pos="708"/>
          <w:tab w:val="left" w:pos="142" w:leader="none"/>
        </w:tabs>
        <w:ind w:right="428" w:hanging="0"/>
        <w:jc w:val="both"/>
        <w:rPr>
          <w:rFonts w:ascii="Calibri" w:hAnsi="Calibri"/>
          <w:color w:val="000000"/>
          <w:sz w:val="32"/>
          <w:szCs w:val="32"/>
          <w:shd w:fill="auto" w:val="clear"/>
        </w:rPr>
      </w:pPr>
      <w:r>
        <w:rPr>
          <w:rFonts w:cs="Calibri" w:ascii="Calibri" w:hAnsi="Calibri" w:asciiTheme="minorHAnsi" w:cstheme="minorHAnsi" w:hAnsiTheme="minorHAnsi"/>
          <w:color w:val="000000"/>
          <w:sz w:val="32"/>
          <w:szCs w:val="32"/>
          <w:shd w:fill="auto" w:val="clear"/>
        </w:rPr>
        <w:t>Vor dem Hohen Rat</w:t>
      </w:r>
    </w:p>
    <w:p>
      <w:pPr>
        <w:pStyle w:val="Untertitel"/>
        <w:tabs>
          <w:tab w:val="clear" w:pos="708"/>
          <w:tab w:val="left" w:pos="142" w:leader="none"/>
        </w:tabs>
        <w:ind w:right="68" w:hanging="0"/>
        <w:jc w:val="both"/>
        <w:rPr>
          <w:rFonts w:cs="Calibri" w:cstheme="minorHAnsi"/>
          <w:i w:val="false"/>
          <w:i w:val="false"/>
          <w:iCs w:val="false"/>
        </w:rPr>
      </w:pPr>
      <w:r>
        <w:rPr>
          <w:rFonts w:ascii="Calibri" w:hAnsi="Calibri"/>
          <w:color w:val="000000"/>
          <w:sz w:val="32"/>
          <w:szCs w:val="32"/>
          <w:shd w:fill="auto" w:val="clear"/>
        </w:rPr>
      </w:r>
    </w:p>
    <w:p>
      <w:pPr>
        <w:pStyle w:val="Untertitel"/>
        <w:tabs>
          <w:tab w:val="clear" w:pos="708"/>
          <w:tab w:val="left" w:pos="142" w:leader="none"/>
        </w:tabs>
        <w:ind w:right="6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 xml:space="preserve">Aber die Hohenpriester und der ganze Hohe Rat suchten Zeugnis gegen Jesus, dass sie ihn zu Tode brächten, und fanden nichts. Und obwohl viele falsche Zeugen herzutraten, fanden sie doch nichts. Zuletzt traten zwei herzu und sprachen: </w:t>
      </w:r>
    </w:p>
    <w:p>
      <w:pPr>
        <w:pStyle w:val="Untertitel"/>
        <w:tabs>
          <w:tab w:val="clear" w:pos="708"/>
          <w:tab w:val="left" w:pos="142" w:leader="none"/>
        </w:tabs>
        <w:ind w:right="6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w:t>
      </w:r>
      <w:r>
        <w:rPr>
          <w:rFonts w:cs="Calibri" w:ascii="Calibri" w:hAnsi="Calibri" w:asciiTheme="minorHAnsi" w:cstheme="minorHAnsi" w:hAnsiTheme="minorHAnsi"/>
          <w:i w:val="false"/>
          <w:iCs w:val="false"/>
          <w:color w:val="000000"/>
          <w:sz w:val="32"/>
          <w:szCs w:val="32"/>
          <w:shd w:fill="auto" w:val="clear"/>
        </w:rPr>
        <w:t>Er hat gesagt: ‚Ich kann den Tempel Gottes abbrechen und in drei Tagen aufbauen.‘“ Aber ihr Zeugnis stimmte auch so nicht überein. Und der Hohepriester stand auf, trat in die Mitte und fragte Jesus und sprach: „Antwortest du nichts auf das, was diese gegen dich bezeugen?“ Er aber schwieg still und antwortete nichts. Da fragte ihn der Hohepriester abermals und sprach zu ihm: „Bist du der Christus, der Sohn des Hochgelobten?“ Jesus aber sprach: „Ich bin's; und ihr werdet sehen den Menschensohn sitzen zur Rechten der Kraft und kommen mit den Wolken des Himmels.“</w:t>
      </w:r>
    </w:p>
    <w:p>
      <w:pPr>
        <w:pStyle w:val="Untertitel"/>
        <w:tabs>
          <w:tab w:val="clear" w:pos="708"/>
          <w:tab w:val="left" w:pos="142" w:leader="none"/>
        </w:tabs>
        <w:ind w:right="68" w:hanging="0"/>
        <w:jc w:val="both"/>
        <w:rPr>
          <w:rFonts w:ascii="Calibri" w:hAnsi="Calibri" w:cs="Calibri" w:asciiTheme="minorHAnsi" w:cstheme="minorHAnsi" w:hAnsiTheme="minorHAnsi"/>
          <w:i w:val="false"/>
          <w:i w:val="false"/>
          <w:iCs w:val="false"/>
          <w:color w:val="000000"/>
          <w:sz w:val="32"/>
          <w:szCs w:val="32"/>
          <w:shd w:fill="auto" w:val="clear"/>
        </w:rPr>
      </w:pPr>
      <w:r>
        <w:rPr>
          <w:rFonts w:cs="Calibri" w:cstheme="minorHAnsi" w:ascii="Calibri" w:hAnsi="Calibri"/>
          <w:i w:val="false"/>
          <w:iCs w:val="false"/>
          <w:color w:val="000000"/>
          <w:sz w:val="32"/>
          <w:szCs w:val="32"/>
          <w:shd w:fill="auto" w:val="clear"/>
        </w:rPr>
      </w:r>
    </w:p>
    <w:p>
      <w:pPr>
        <w:pStyle w:val="Untertitel"/>
        <w:tabs>
          <w:tab w:val="clear" w:pos="708"/>
          <w:tab w:val="left" w:pos="142" w:leader="none"/>
        </w:tabs>
        <w:ind w:right="6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Da zerriss der Hohepriester seine Kleider und sprach: „Was bedürfen wir weiterer Zeugen? Ihr habt die Gotteslästerung gehört. Was ist euer Urteil?“ Sie aber verurteilten ihn alle, dass er des Todes schuldig sei. Da fingen einige an, ihn anzuspeien und sein Angesicht zu verdecken und ihn mit Fäusten zu schlagen und zu ihm zu sagen: „Weissage uns!“ Und die Knechte schlugen ihn ins Angesicht. Und als es Tag wurde, versammelten sich die Ältesten des Volkes, die Hohenpriester und Schriftgelehrten banden ihn, führten ihn ab und überantworteten ihn dem Statthalter Pilatus.</w:t>
      </w:r>
    </w:p>
    <w:p>
      <w:pPr>
        <w:pStyle w:val="Untertitel"/>
        <w:tabs>
          <w:tab w:val="clear" w:pos="708"/>
          <w:tab w:val="left" w:pos="142" w:leader="none"/>
        </w:tabs>
        <w:ind w:right="68" w:hanging="0"/>
        <w:jc w:val="both"/>
        <w:rPr>
          <w:rFonts w:ascii="Calibri" w:hAnsi="Calibri"/>
          <w:i/>
          <w:i/>
          <w:iCs/>
          <w:color w:val="000000"/>
          <w:sz w:val="32"/>
          <w:szCs w:val="32"/>
          <w:shd w:fill="auto" w:val="clear"/>
        </w:rPr>
      </w:pPr>
      <w:r>
        <w:rPr>
          <w:rFonts w:cs="Calibri" w:ascii="Calibri" w:hAnsi="Calibri" w:asciiTheme="minorHAnsi" w:cstheme="minorHAnsi" w:hAnsiTheme="minorHAnsi"/>
          <w:i/>
          <w:iCs/>
          <w:color w:val="000000"/>
          <w:sz w:val="32"/>
          <w:szCs w:val="32"/>
          <w:shd w:fill="auto" w:val="clear"/>
        </w:rPr>
        <w:tab/>
        <w:tab/>
        <w:tab/>
        <w:tab/>
        <w:t>(Markus 14,55.56.59-65. Mathäus 26,60.61; 27,2. Lukas 22,66)</w:t>
      </w:r>
    </w:p>
    <w:p>
      <w:pPr>
        <w:pStyle w:val="Untertitel"/>
        <w:tabs>
          <w:tab w:val="clear" w:pos="708"/>
          <w:tab w:val="left" w:pos="142" w:leader="none"/>
        </w:tabs>
        <w:ind w:right="428" w:hanging="0"/>
        <w:jc w:val="both"/>
        <w:rPr>
          <w:rFonts w:ascii="Calibri" w:hAnsi="Calibri" w:cs="Calibri" w:asciiTheme="minorHAnsi" w:cstheme="minorHAnsi" w:hAnsiTheme="minorHAnsi"/>
          <w:color w:val="000000"/>
          <w:sz w:val="32"/>
          <w:szCs w:val="32"/>
          <w:shd w:fill="auto" w:val="clear"/>
        </w:rPr>
      </w:pPr>
      <w:r>
        <w:rPr>
          <w:rFonts w:cs="Calibri" w:cstheme="minorHAnsi" w:ascii="Calibri" w:hAnsi="Calibri"/>
          <w:color w:val="000000"/>
          <w:sz w:val="32"/>
          <w:szCs w:val="32"/>
          <w:shd w:fill="auto" w:val="clear"/>
        </w:rPr>
      </w:r>
    </w:p>
    <w:p>
      <w:pPr>
        <w:pStyle w:val="Untertitel"/>
        <w:tabs>
          <w:tab w:val="clear" w:pos="708"/>
          <w:tab w:val="left" w:pos="142" w:leader="none"/>
        </w:tabs>
        <w:ind w:right="428" w:hanging="0"/>
        <w:jc w:val="both"/>
        <w:rPr>
          <w:rFonts w:ascii="Calibri" w:hAnsi="Calibri"/>
          <w:color w:val="000000"/>
          <w:sz w:val="32"/>
          <w:szCs w:val="32"/>
          <w:shd w:fill="auto" w:val="clear"/>
        </w:rPr>
      </w:pPr>
      <w:r>
        <w:rPr>
          <w:rFonts w:cs="Calibri" w:ascii="Calibri" w:hAnsi="Calibri" w:asciiTheme="minorHAnsi" w:cstheme="minorHAnsi" w:hAnsiTheme="minorHAnsi"/>
          <w:color w:val="000000"/>
          <w:sz w:val="32"/>
          <w:szCs w:val="32"/>
          <w:shd w:fill="auto" w:val="clear"/>
        </w:rPr>
        <w:t xml:space="preserve">Ende des Judas </w:t>
      </w:r>
    </w:p>
    <w:p>
      <w:pPr>
        <w:pStyle w:val="Untertitel"/>
        <w:tabs>
          <w:tab w:val="clear" w:pos="708"/>
          <w:tab w:val="left" w:pos="142" w:leader="none"/>
        </w:tabs>
        <w:ind w:right="428" w:hanging="0"/>
        <w:jc w:val="both"/>
        <w:rPr>
          <w:rFonts w:ascii="Calibri" w:hAnsi="Calibri" w:cs="Calibri" w:asciiTheme="minorHAnsi" w:cstheme="minorHAnsi" w:hAnsiTheme="minorHAnsi"/>
          <w:b/>
          <w:b/>
          <w:i w:val="false"/>
          <w:i w:val="false"/>
          <w:iCs w:val="false"/>
          <w:color w:val="000000"/>
          <w:sz w:val="32"/>
          <w:szCs w:val="32"/>
          <w:u w:val="single"/>
          <w:shd w:fill="auto" w:val="clear"/>
        </w:rPr>
      </w:pPr>
      <w:r>
        <w:rPr>
          <w:rFonts w:cs="Calibri" w:cstheme="minorHAnsi" w:ascii="Calibri" w:hAnsi="Calibri"/>
          <w:b/>
          <w:i w:val="false"/>
          <w:iCs w:val="false"/>
          <w:color w:val="000000"/>
          <w:sz w:val="32"/>
          <w:szCs w:val="32"/>
          <w:u w:val="single"/>
          <w:shd w:fill="auto" w:val="clear"/>
        </w:rPr>
      </w:r>
    </w:p>
    <w:p>
      <w:pPr>
        <w:pStyle w:val="Untertitel"/>
        <w:tabs>
          <w:tab w:val="clear" w:pos="708"/>
          <w:tab w:val="left" w:pos="142" w:leader="none"/>
        </w:tabs>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Als Judas, der ihn verraten hatte, sah, dass er zum Tode verurteilt war, reute es ihn, und er brachte die dreißig Silberlinge den Hohe</w:t>
      </w:r>
      <w:r>
        <w:rPr>
          <w:rFonts w:cs="Calibri" w:ascii="Calibri" w:hAnsi="Calibri" w:asciiTheme="minorHAnsi" w:cstheme="minorHAnsi" w:hAnsiTheme="minorHAnsi"/>
          <w:i w:val="false"/>
          <w:iCs w:val="false"/>
          <w:color w:val="000000"/>
          <w:sz w:val="32"/>
          <w:szCs w:val="32"/>
          <w:shd w:fill="auto" w:val="clear"/>
        </w:rPr>
        <w:t>n</w:t>
      </w:r>
      <w:r>
        <w:rPr>
          <w:rFonts w:cs="Calibri" w:ascii="Calibri" w:hAnsi="Calibri" w:asciiTheme="minorHAnsi" w:cstheme="minorHAnsi" w:hAnsiTheme="minorHAnsi"/>
          <w:i w:val="false"/>
          <w:iCs w:val="false"/>
          <w:color w:val="000000"/>
          <w:sz w:val="32"/>
          <w:szCs w:val="32"/>
          <w:shd w:fill="auto" w:val="clear"/>
        </w:rPr>
        <w:t xml:space="preserve">priestern und Ältesten zurück und sprach: „Ich habe Unrecht getan, dass ich unschuldiges Blut verraten habe.“ Sie aber sprachen: „Was geht uns das an? Da sieh </w:t>
      </w:r>
      <w:r>
        <w:rPr>
          <w:rFonts w:cs="Calibri" w:ascii="Calibri" w:hAnsi="Calibri" w:asciiTheme="minorHAnsi" w:cstheme="minorHAnsi" w:hAnsiTheme="minorHAnsi"/>
          <w:i/>
          <w:iCs/>
          <w:color w:val="000000"/>
          <w:sz w:val="32"/>
          <w:szCs w:val="32"/>
          <w:shd w:fill="auto" w:val="clear"/>
        </w:rPr>
        <w:t>du</w:t>
      </w:r>
      <w:r>
        <w:rPr>
          <w:rFonts w:cs="Calibri" w:ascii="Calibri" w:hAnsi="Calibri" w:asciiTheme="minorHAnsi" w:cstheme="minorHAnsi" w:hAnsiTheme="minorHAnsi"/>
          <w:i w:val="false"/>
          <w:iCs w:val="false"/>
          <w:color w:val="000000"/>
          <w:sz w:val="32"/>
          <w:szCs w:val="32"/>
          <w:shd w:fill="auto" w:val="clear"/>
        </w:rPr>
        <w:t xml:space="preserve"> zu!“ Und er warf die Silberlinge in den Tempel, ging fort und erhängte sich.</w:t>
      </w:r>
    </w:p>
    <w:p>
      <w:pPr>
        <w:pStyle w:val="Untertitel"/>
        <w:tabs>
          <w:tab w:val="clear" w:pos="708"/>
          <w:tab w:val="left" w:pos="142" w:leader="none"/>
        </w:tabs>
        <w:ind w:right="428" w:hanging="0"/>
        <w:jc w:val="both"/>
        <w:rPr>
          <w:rFonts w:ascii="Calibri" w:hAnsi="Calibri" w:cs="Calibri" w:asciiTheme="minorHAnsi" w:cstheme="minorHAnsi" w:hAnsiTheme="minorHAnsi"/>
          <w:i w:val="false"/>
          <w:i w:val="false"/>
          <w:iCs w:val="false"/>
          <w:color w:val="000000"/>
          <w:sz w:val="32"/>
          <w:szCs w:val="32"/>
          <w:shd w:fill="auto" w:val="clear"/>
        </w:rPr>
      </w:pPr>
      <w:r>
        <w:rPr>
          <w:rFonts w:cs="Calibri" w:cstheme="minorHAnsi" w:ascii="Calibri" w:hAnsi="Calibri"/>
          <w:i w:val="false"/>
          <w:iCs w:val="false"/>
          <w:color w:val="000000"/>
          <w:sz w:val="32"/>
          <w:szCs w:val="32"/>
          <w:shd w:fill="auto" w:val="clear"/>
        </w:rPr>
      </w:r>
    </w:p>
    <w:p>
      <w:pPr>
        <w:pStyle w:val="Untertitel"/>
        <w:tabs>
          <w:tab w:val="clear" w:pos="708"/>
          <w:tab w:val="left" w:pos="142" w:leader="none"/>
        </w:tabs>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Aber die Hohenpriester nahmen die Silberlinge und sprachen: „Es ist nicht recht, dass wir sie in den Gotteskasten legen; denn es ist Blutgeld.“ Sie beschlossen aber, den Töpferacker davon zu kaufen zum Begräbnis für Fremde. Daher heißt dieser Acker Blutacker bis auf den heutigen Tag.</w:t>
      </w:r>
    </w:p>
    <w:p>
      <w:pPr>
        <w:pStyle w:val="Untertitel"/>
        <w:tabs>
          <w:tab w:val="clear" w:pos="708"/>
          <w:tab w:val="left" w:pos="142" w:leader="none"/>
        </w:tabs>
        <w:ind w:right="428" w:hanging="0"/>
        <w:jc w:val="both"/>
        <w:rPr>
          <w:rFonts w:ascii="Calibri" w:hAnsi="Calibri" w:cs="Calibri" w:asciiTheme="minorHAnsi" w:cstheme="minorHAnsi" w:hAnsiTheme="minorHAnsi"/>
          <w:i w:val="false"/>
          <w:i w:val="false"/>
          <w:iCs w:val="false"/>
          <w:color w:val="000000"/>
          <w:sz w:val="32"/>
          <w:szCs w:val="32"/>
          <w:shd w:fill="auto" w:val="clear"/>
        </w:rPr>
      </w:pPr>
      <w:r>
        <w:rPr>
          <w:rFonts w:cs="Calibri" w:cstheme="minorHAnsi" w:ascii="Calibri" w:hAnsi="Calibri"/>
          <w:i w:val="false"/>
          <w:iCs w:val="false"/>
          <w:color w:val="000000"/>
          <w:sz w:val="32"/>
          <w:szCs w:val="32"/>
          <w:shd w:fill="auto" w:val="clear"/>
        </w:rPr>
      </w:r>
    </w:p>
    <w:p>
      <w:pPr>
        <w:pStyle w:val="Untertitel"/>
        <w:tabs>
          <w:tab w:val="clear" w:pos="708"/>
          <w:tab w:val="left" w:pos="142" w:leader="none"/>
        </w:tabs>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Da wurde erfüllt, was gesagt ist durch den Propheten Jeremia, der da spricht: »Sie haben die dreißig Silberlinge genommen, den Preis für den Verkauften, der geschätzt wurde bei den Israeliten, und sie haben das Geld für den Töpferacker gegeben, wie mir der Herr befohlen hat«</w:t>
      </w:r>
    </w:p>
    <w:p>
      <w:pPr>
        <w:pStyle w:val="Normal"/>
        <w:tabs>
          <w:tab w:val="clear" w:pos="708"/>
          <w:tab w:val="left" w:pos="142" w:leader="none"/>
        </w:tabs>
        <w:ind w:right="428" w:hanging="0"/>
        <w:jc w:val="both"/>
        <w:rPr>
          <w:rFonts w:ascii="Calibri" w:hAnsi="Calibri"/>
          <w:i/>
          <w:i/>
          <w:iCs/>
          <w:color w:val="000000"/>
          <w:sz w:val="32"/>
          <w:szCs w:val="32"/>
          <w:shd w:fill="auto" w:val="clear"/>
        </w:rPr>
      </w:pPr>
      <w:r>
        <w:rPr>
          <w:rFonts w:cs="Calibri" w:ascii="Calibri" w:hAnsi="Calibri" w:asciiTheme="minorHAnsi" w:cstheme="minorHAnsi" w:hAnsiTheme="minorHAnsi"/>
          <w:i/>
          <w:iCs/>
          <w:color w:val="000000"/>
          <w:sz w:val="32"/>
          <w:szCs w:val="32"/>
          <w:shd w:fill="auto" w:val="clear"/>
        </w:rPr>
        <w:tab/>
        <w:tab/>
        <w:tab/>
        <w:tab/>
        <w:tab/>
        <w:tab/>
        <w:tab/>
        <w:tab/>
        <w:tab/>
        <w:tab/>
        <w:tab/>
        <w:tab/>
        <w:t>(Matthäus 27,3-10)</w:t>
      </w:r>
    </w:p>
    <w:p>
      <w:pPr>
        <w:pStyle w:val="Untertitel"/>
        <w:ind w:right="-112" w:hanging="0"/>
        <w:jc w:val="both"/>
        <w:rPr>
          <w:rFonts w:ascii="Calibri" w:hAnsi="Calibri" w:cs="Calibri" w:asciiTheme="minorHAnsi" w:cstheme="minorHAnsi" w:hAnsiTheme="minorHAnsi"/>
          <w:color w:val="000000"/>
          <w:sz w:val="32"/>
          <w:szCs w:val="32"/>
          <w:shd w:fill="auto" w:val="clear"/>
        </w:rPr>
      </w:pPr>
      <w:r>
        <w:rPr>
          <w:rFonts w:cs="Calibri" w:cstheme="minorHAnsi" w:ascii="Calibri" w:hAnsi="Calibri"/>
          <w:color w:val="000000"/>
          <w:sz w:val="32"/>
          <w:szCs w:val="32"/>
          <w:shd w:fill="auto" w:val="clear"/>
        </w:rPr>
      </w:r>
    </w:p>
    <w:p>
      <w:pPr>
        <w:pStyle w:val="Untertitel"/>
        <w:ind w:right="-112" w:hanging="0"/>
        <w:jc w:val="both"/>
        <w:rPr>
          <w:rFonts w:ascii="Calibri" w:hAnsi="Calibri" w:cs="Calibri" w:asciiTheme="minorHAnsi" w:cstheme="minorHAnsi" w:hAnsiTheme="minorHAnsi"/>
          <w:color w:val="000000"/>
          <w:sz w:val="32"/>
          <w:szCs w:val="32"/>
          <w:shd w:fill="auto" w:val="clear"/>
        </w:rPr>
      </w:pPr>
      <w:r>
        <w:rPr>
          <w:rFonts w:cs="Calibri" w:cstheme="minorHAnsi" w:ascii="Calibri" w:hAnsi="Calibri"/>
          <w:color w:val="000000"/>
          <w:sz w:val="32"/>
          <w:szCs w:val="32"/>
          <w:shd w:fill="auto" w:val="clear"/>
        </w:rPr>
      </w:r>
    </w:p>
    <w:p>
      <w:pPr>
        <w:pStyle w:val="Untertitel"/>
        <w:ind w:right="-112" w:hanging="0"/>
        <w:jc w:val="both"/>
        <w:rPr>
          <w:rFonts w:ascii="Calibri" w:hAnsi="Calibri"/>
          <w:color w:val="000000"/>
          <w:sz w:val="32"/>
          <w:szCs w:val="32"/>
          <w:shd w:fill="auto" w:val="clear"/>
        </w:rPr>
      </w:pPr>
      <w:r>
        <w:rPr>
          <w:rFonts w:cs="Calibri" w:ascii="Calibri" w:hAnsi="Calibri" w:asciiTheme="minorHAnsi" w:cstheme="minorHAnsi" w:hAnsiTheme="minorHAnsi"/>
          <w:color w:val="000000"/>
          <w:sz w:val="32"/>
          <w:szCs w:val="32"/>
          <w:shd w:fill="auto" w:val="clear"/>
        </w:rPr>
        <w:t xml:space="preserve">Vor Pilatus </w:t>
      </w:r>
    </w:p>
    <w:p>
      <w:pPr>
        <w:pStyle w:val="Untertitel"/>
        <w:ind w:right="-112" w:hanging="0"/>
        <w:jc w:val="both"/>
        <w:rPr>
          <w:rFonts w:ascii="Calibri" w:hAnsi="Calibri" w:cs="Calibri" w:asciiTheme="minorHAnsi" w:cstheme="minorHAnsi" w:hAnsiTheme="minorHAnsi"/>
          <w:b/>
          <w:b/>
          <w:i w:val="false"/>
          <w:i w:val="false"/>
          <w:iCs w:val="false"/>
          <w:color w:val="000000"/>
          <w:sz w:val="32"/>
          <w:szCs w:val="32"/>
          <w:u w:val="single"/>
          <w:shd w:fill="auto" w:val="clear"/>
        </w:rPr>
      </w:pPr>
      <w:r>
        <w:rPr>
          <w:rFonts w:cs="Calibri" w:cstheme="minorHAnsi" w:ascii="Calibri" w:hAnsi="Calibri"/>
          <w:b/>
          <w:i w:val="false"/>
          <w:iCs w:val="false"/>
          <w:color w:val="000000"/>
          <w:sz w:val="32"/>
          <w:szCs w:val="32"/>
          <w:u w:val="single"/>
          <w:shd w:fill="auto" w:val="clear"/>
        </w:rPr>
      </w:r>
    </w:p>
    <w:p>
      <w:pPr>
        <w:pStyle w:val="Untertitel"/>
        <w:ind w:right="6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Da führten sie Jesus von Kaiphas zum Prätorium; es war früh am Morgen. Und sie gingen nicht hinein, damit sie nicht unrein würden, sondern das Passamahl essen könnten. Da kam Pilatus zu ihnen heraus und fragte: Was für eine Klage bringt ihr gegen diesen Menschen vor? Sie antworteten und sprachen zu ihm: Wäre dieser nicht ein Übeltäter, wir hätten ihn dir nicht überantwortet.</w:t>
      </w:r>
    </w:p>
    <w:p>
      <w:pPr>
        <w:pStyle w:val="Untertitel"/>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Da sprach Pilatus zu ihnen: So nehmt ihr ihn hin und richtet ihn nach eurem Gesetz. Da sprachen die Juden zu ihm: Wir dürfen niemand töten.</w:t>
      </w:r>
    </w:p>
    <w:p>
      <w:pPr>
        <w:pStyle w:val="Untertitel"/>
        <w:ind w:right="68" w:hanging="0"/>
        <w:jc w:val="both"/>
        <w:rPr>
          <w:rFonts w:ascii="Calibri" w:hAnsi="Calibri" w:cs="Calibri" w:asciiTheme="minorHAnsi" w:cstheme="minorHAnsi" w:hAnsiTheme="minorHAnsi"/>
          <w:i w:val="false"/>
          <w:i w:val="false"/>
          <w:iCs w:val="false"/>
          <w:color w:val="000000"/>
          <w:sz w:val="32"/>
          <w:szCs w:val="32"/>
          <w:shd w:fill="auto" w:val="clear"/>
        </w:rPr>
      </w:pPr>
      <w:r>
        <w:rPr>
          <w:rFonts w:cs="Calibri" w:cstheme="minorHAnsi" w:ascii="Calibri" w:hAnsi="Calibri"/>
          <w:i w:val="false"/>
          <w:iCs w:val="false"/>
          <w:color w:val="000000"/>
          <w:sz w:val="32"/>
          <w:szCs w:val="32"/>
          <w:shd w:fill="auto" w:val="clear"/>
        </w:rPr>
      </w:r>
    </w:p>
    <w:p>
      <w:pPr>
        <w:pStyle w:val="Untertitel"/>
        <w:ind w:right="6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Da ging Pilatus wieder hinein ins Prätorium und rief Jesus und fragte ihn: Bist du der König der Juden? Jesus antwortete: Sagst du das von dir aus, oder haben dir's andere über mich gesagt? Pilatus antwortete: Bin ich ein Jude? Dein Volk und die Hohenpriester haben dich mir überantwortet. Was hast du getan? Jesus antwortete: Mein Reich ist nicht von dieser Welt. Wäre mein Reich von dieser Welt, meine Diener würden darum kämpfen, dass ich den Juden nicht überantwortet würde; nun aber ist mein Reich nicht von dieser Welt.</w:t>
      </w:r>
    </w:p>
    <w:p>
      <w:pPr>
        <w:pStyle w:val="Untertitel"/>
        <w:ind w:right="428" w:hanging="0"/>
        <w:jc w:val="both"/>
        <w:rPr>
          <w:rFonts w:ascii="Calibri" w:hAnsi="Calibri" w:cs="Calibri" w:asciiTheme="minorHAnsi" w:cstheme="minorHAnsi" w:hAnsiTheme="minorHAnsi"/>
          <w:b/>
          <w:b/>
          <w:bCs/>
          <w:i w:val="false"/>
          <w:i w:val="false"/>
          <w:iCs w:val="false"/>
          <w:color w:val="000000"/>
          <w:sz w:val="32"/>
          <w:szCs w:val="32"/>
          <w:shd w:fill="auto" w:val="clear"/>
        </w:rPr>
      </w:pPr>
      <w:r>
        <w:rPr>
          <w:rFonts w:cs="Calibri" w:cstheme="minorHAnsi" w:ascii="Calibri" w:hAnsi="Calibri"/>
          <w:b/>
          <w:bCs/>
          <w:i w:val="false"/>
          <w:iCs w:val="false"/>
          <w:color w:val="000000"/>
          <w:sz w:val="32"/>
          <w:szCs w:val="32"/>
          <w:shd w:fill="auto" w:val="clear"/>
        </w:rPr>
      </w:r>
    </w:p>
    <w:p>
      <w:pPr>
        <w:pStyle w:val="Untertitel"/>
        <w:ind w:right="6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Da fragte ihn Pilatus: So bist du dennoch ein König? Jesus antwortete: Du sagst es, ich bin ein König. Ich bin dazu geboren und in die Welt gekommen, dass ich</w:t>
      </w:r>
    </w:p>
    <w:p>
      <w:pPr>
        <w:pStyle w:val="Untertitel"/>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die Wahrheit bezeugen soll. Wer aus der Wahrheit ist, der hört meine Stimme. Spricht Pilatus zu ihm: Was ist Wahrheit? Und als er das gesagt hatte, ging er wieder hinaus zu den Juden und spricht zu ihnen: Ich finde keine Schuld an ihm. Und die Hohenpriester beschuldigten ihn hart. Pilatus aber fragte ihn abermals: Antwortest du nichts? Siehe, wie hart sie dich verklagen! Jesus aber antwortete nichts mehr, so dass sich Pilatus verwunderte.</w:t>
      </w:r>
    </w:p>
    <w:p>
      <w:pPr>
        <w:pStyle w:val="Untertitel"/>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 xml:space="preserve"> </w:t>
      </w:r>
      <w:r>
        <w:rPr>
          <w:rFonts w:cs="Calibri" w:ascii="Calibri" w:hAnsi="Calibri" w:asciiTheme="minorHAnsi" w:cstheme="minorHAnsi" w:hAnsiTheme="minorHAnsi"/>
          <w:i w:val="false"/>
          <w:iCs w:val="false"/>
          <w:color w:val="000000"/>
          <w:sz w:val="32"/>
          <w:szCs w:val="32"/>
          <w:shd w:fill="auto" w:val="clear"/>
        </w:rPr>
        <w:t>(Johannes 18,28-31.33-38. Markus 15,3-5)</w:t>
      </w:r>
    </w:p>
    <w:p>
      <w:pPr>
        <w:pStyle w:val="Untertitel"/>
        <w:ind w:right="428" w:hanging="0"/>
        <w:jc w:val="both"/>
        <w:rPr>
          <w:rFonts w:ascii="Calibri" w:hAnsi="Calibri" w:cs="Calibri" w:asciiTheme="minorHAnsi" w:cstheme="minorHAnsi" w:hAnsiTheme="minorHAnsi"/>
          <w:color w:val="000000"/>
          <w:sz w:val="32"/>
          <w:szCs w:val="32"/>
          <w:shd w:fill="auto" w:val="clear"/>
        </w:rPr>
      </w:pPr>
      <w:r>
        <w:rPr>
          <w:rFonts w:cs="Calibri" w:cstheme="minorHAnsi" w:ascii="Calibri" w:hAnsi="Calibri"/>
          <w:color w:val="000000"/>
          <w:sz w:val="32"/>
          <w:szCs w:val="32"/>
          <w:shd w:fill="auto" w:val="clear"/>
        </w:rPr>
      </w:r>
    </w:p>
    <w:p>
      <w:pPr>
        <w:pStyle w:val="Untertitel"/>
        <w:ind w:right="428" w:hanging="0"/>
        <w:jc w:val="both"/>
        <w:rPr>
          <w:rFonts w:ascii="Calibri" w:hAnsi="Calibri"/>
          <w:color w:val="000000"/>
          <w:sz w:val="32"/>
          <w:szCs w:val="32"/>
          <w:shd w:fill="auto" w:val="clear"/>
        </w:rPr>
      </w:pPr>
      <w:r>
        <w:rPr>
          <w:rFonts w:cs="Calibri" w:ascii="Calibri" w:hAnsi="Calibri" w:asciiTheme="minorHAnsi" w:cstheme="minorHAnsi" w:hAnsiTheme="minorHAnsi"/>
          <w:color w:val="000000"/>
          <w:sz w:val="32"/>
          <w:szCs w:val="32"/>
          <w:shd w:fill="auto" w:val="clear"/>
        </w:rPr>
        <w:t xml:space="preserve">Herodes </w:t>
      </w:r>
    </w:p>
    <w:p>
      <w:pPr>
        <w:pStyle w:val="Untertitel"/>
        <w:ind w:right="428" w:hanging="0"/>
        <w:jc w:val="both"/>
        <w:rPr>
          <w:rFonts w:ascii="Calibri" w:hAnsi="Calibri" w:cs="Calibri" w:asciiTheme="minorHAnsi" w:cstheme="minorHAnsi" w:hAnsiTheme="minorHAnsi"/>
          <w:b/>
          <w:b/>
          <w:i w:val="false"/>
          <w:i w:val="false"/>
          <w:iCs w:val="false"/>
          <w:color w:val="000000"/>
          <w:sz w:val="32"/>
          <w:szCs w:val="32"/>
          <w:u w:val="single"/>
          <w:shd w:fill="auto" w:val="clear"/>
        </w:rPr>
      </w:pPr>
      <w:r>
        <w:rPr>
          <w:rFonts w:cs="Calibri" w:cstheme="minorHAnsi" w:ascii="Calibri" w:hAnsi="Calibri"/>
          <w:b/>
          <w:i w:val="false"/>
          <w:iCs w:val="false"/>
          <w:color w:val="000000"/>
          <w:sz w:val="32"/>
          <w:szCs w:val="32"/>
          <w:u w:val="single"/>
          <w:shd w:fill="auto" w:val="clear"/>
        </w:rPr>
      </w:r>
    </w:p>
    <w:p>
      <w:pPr>
        <w:pStyle w:val="Untertitel"/>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Die Juden aber wurden noch ungestümer und sprachen: Er wiegelt das Volk auf damit, dass er lehrt hier und dort in ganz Judäa, angefangen von Galiläa bis hier-her. Als aber Pilatus das hörte, fragte er, ob der Mensch aus Galiläa wäre. Und als er vernahm, dass er ein Untertan des Herodes war, sandte er ihn zu Herodes, der in diesen Tagen auch in Jerusalem war.</w:t>
      </w:r>
    </w:p>
    <w:p>
      <w:pPr>
        <w:pStyle w:val="Untertitel"/>
        <w:ind w:right="428" w:hanging="0"/>
        <w:jc w:val="both"/>
        <w:rPr>
          <w:rFonts w:ascii="Calibri" w:hAnsi="Calibri" w:cs="Calibri" w:asciiTheme="minorHAnsi" w:cstheme="minorHAnsi" w:hAnsiTheme="minorHAnsi"/>
          <w:b/>
          <w:b/>
          <w:bCs/>
          <w:i w:val="false"/>
          <w:i w:val="false"/>
          <w:iCs w:val="false"/>
          <w:color w:val="000000"/>
          <w:sz w:val="32"/>
          <w:szCs w:val="32"/>
          <w:shd w:fill="auto" w:val="clear"/>
        </w:rPr>
      </w:pPr>
      <w:r>
        <w:rPr>
          <w:rFonts w:cs="Calibri" w:cstheme="minorHAnsi" w:ascii="Calibri" w:hAnsi="Calibri"/>
          <w:b/>
          <w:bCs/>
          <w:i w:val="false"/>
          <w:iCs w:val="false"/>
          <w:color w:val="000000"/>
          <w:sz w:val="32"/>
          <w:szCs w:val="32"/>
          <w:shd w:fill="auto" w:val="clear"/>
        </w:rPr>
      </w:r>
    </w:p>
    <w:p>
      <w:pPr>
        <w:pStyle w:val="Untertitel"/>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 xml:space="preserve">Als aber Herodes Jesus sah, freute er sich sehr; denn er hätte ihn längst gerne gesehen; denn er hatte von ihm gehört und hoffte, er würde ein Zeichen von ihm sehen. Und er fragte ihn viel. Er aber antwortete ihm nichts. </w:t>
      </w:r>
    </w:p>
    <w:p>
      <w:pPr>
        <w:pStyle w:val="Untertitel"/>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Die Hohenpriester aber und Schriftgelehrten standen dabei und verklagten ihn hart. Aber Herodes mit seinen Soldaten verachtete und verspottete ihn, legte ihm ein weißes Gewand an und sandte ihn zurück zu Pilatus. An dem Tag wurden Herodes und Pilatus Freunde; denn vorher waren sie einander feind.</w:t>
      </w:r>
    </w:p>
    <w:p>
      <w:pPr>
        <w:pStyle w:val="Untertitel"/>
        <w:ind w:right="428" w:hanging="0"/>
        <w:jc w:val="both"/>
        <w:rPr>
          <w:rFonts w:ascii="Calibri" w:hAnsi="Calibri"/>
          <w:i/>
          <w:i/>
          <w:iCs/>
          <w:color w:val="000000"/>
          <w:sz w:val="32"/>
          <w:szCs w:val="32"/>
          <w:shd w:fill="auto" w:val="clear"/>
        </w:rPr>
      </w:pPr>
      <w:r>
        <w:rPr>
          <w:rFonts w:cs="Calibri" w:ascii="Calibri" w:hAnsi="Calibri" w:asciiTheme="minorHAnsi" w:cstheme="minorHAnsi" w:hAnsiTheme="minorHAnsi"/>
          <w:i/>
          <w:iCs/>
          <w:color w:val="000000"/>
          <w:sz w:val="32"/>
          <w:szCs w:val="32"/>
          <w:shd w:fill="auto" w:val="clear"/>
        </w:rPr>
        <w:tab/>
        <w:tab/>
        <w:tab/>
        <w:tab/>
        <w:tab/>
        <w:tab/>
        <w:tab/>
        <w:tab/>
        <w:tab/>
        <w:tab/>
        <w:tab/>
        <w:t>(Lukas 23,5-12)</w:t>
      </w:r>
    </w:p>
    <w:p>
      <w:pPr>
        <w:pStyle w:val="Untertitel"/>
        <w:ind w:right="428" w:hanging="0"/>
        <w:jc w:val="both"/>
        <w:rPr>
          <w:rFonts w:cs="Calibri" w:cstheme="minorHAnsi"/>
          <w:i w:val="false"/>
          <w:i w:val="false"/>
          <w:iCs w:val="false"/>
        </w:rPr>
      </w:pPr>
      <w:r>
        <w:rPr>
          <w:rFonts w:ascii="Calibri" w:hAnsi="Calibri"/>
          <w:color w:val="000000"/>
          <w:sz w:val="32"/>
          <w:szCs w:val="32"/>
          <w:shd w:fill="auto" w:val="clear"/>
        </w:rPr>
      </w:r>
    </w:p>
    <w:p>
      <w:pPr>
        <w:pStyle w:val="Untertitel"/>
        <w:ind w:right="428" w:hanging="0"/>
        <w:jc w:val="both"/>
        <w:rPr>
          <w:rFonts w:cs="Calibri" w:cstheme="minorHAnsi"/>
          <w:b/>
          <w:b/>
          <w:bCs/>
          <w:i w:val="false"/>
          <w:i w:val="false"/>
          <w:iCs w:val="false"/>
        </w:rPr>
      </w:pPr>
      <w:r>
        <w:rPr>
          <w:rFonts w:ascii="Calibri" w:hAnsi="Calibri"/>
          <w:color w:val="000000"/>
          <w:sz w:val="32"/>
          <w:szCs w:val="32"/>
          <w:shd w:fill="auto" w:val="clear"/>
        </w:rPr>
      </w:r>
    </w:p>
    <w:p>
      <w:pPr>
        <w:pStyle w:val="Untertitel"/>
        <w:ind w:right="428" w:hanging="0"/>
        <w:jc w:val="both"/>
        <w:rPr>
          <w:rFonts w:ascii="Calibri" w:hAnsi="Calibri"/>
          <w:color w:val="000000"/>
          <w:sz w:val="32"/>
          <w:szCs w:val="32"/>
          <w:shd w:fill="auto" w:val="clear"/>
        </w:rPr>
      </w:pPr>
      <w:r>
        <w:rPr>
          <w:rFonts w:cs="Calibri" w:ascii="Calibri" w:hAnsi="Calibri" w:asciiTheme="minorHAnsi" w:cstheme="minorHAnsi" w:hAnsiTheme="minorHAnsi"/>
          <w:b/>
          <w:bCs/>
          <w:i w:val="false"/>
          <w:iCs w:val="false"/>
          <w:color w:val="000000"/>
          <w:sz w:val="32"/>
          <w:szCs w:val="32"/>
          <w:u w:val="single"/>
          <w:shd w:fill="auto" w:val="clear"/>
        </w:rPr>
        <w:t>Gebet</w:t>
      </w:r>
      <w:r>
        <w:rPr>
          <w:rFonts w:cs="Calibri" w:ascii="Calibri" w:hAnsi="Calibri" w:asciiTheme="minorHAnsi" w:cstheme="minorHAnsi" w:hAnsiTheme="minorHAnsi"/>
          <w:i w:val="false"/>
          <w:iCs w:val="false"/>
          <w:color w:val="000000"/>
          <w:sz w:val="32"/>
          <w:szCs w:val="32"/>
          <w:shd w:fill="auto" w:val="clear"/>
        </w:rPr>
        <w:t>: „</w:t>
      </w:r>
      <w:r>
        <w:rPr>
          <w:rFonts w:eastAsia="Times New Roman" w:cs="Calibri" w:ascii="Calibri" w:hAnsi="Calibri" w:asciiTheme="minorHAnsi" w:cstheme="minorHAnsi" w:hAnsiTheme="minorHAnsi"/>
          <w:i w:val="false"/>
          <w:iCs w:val="false"/>
          <w:color w:val="000000"/>
          <w:sz w:val="32"/>
          <w:szCs w:val="32"/>
          <w:shd w:fill="auto" w:val="clear"/>
          <w:lang w:eastAsia="de-DE"/>
        </w:rPr>
        <w:t>Lasst uns beten</w:t>
      </w:r>
      <w:r>
        <w:rPr>
          <w:rFonts w:cs="Calibri" w:ascii="Calibri" w:hAnsi="Calibri" w:asciiTheme="minorHAnsi" w:cstheme="minorHAnsi" w:hAnsiTheme="minorHAnsi"/>
          <w:i w:val="false"/>
          <w:iCs w:val="false"/>
          <w:color w:val="000000"/>
          <w:sz w:val="32"/>
          <w:szCs w:val="32"/>
          <w:shd w:fill="auto" w:val="clear"/>
        </w:rPr>
        <w:t>“:</w:t>
      </w:r>
    </w:p>
    <w:p>
      <w:pPr>
        <w:pStyle w:val="Untertitel"/>
        <w:ind w:right="428" w:hanging="0"/>
        <w:jc w:val="both"/>
        <w:rPr>
          <w:rFonts w:cs="Calibri" w:cstheme="minorHAnsi"/>
          <w:i w:val="false"/>
          <w:i w:val="false"/>
          <w:iCs w:val="false"/>
        </w:rPr>
      </w:pPr>
      <w:r>
        <w:rPr>
          <w:rFonts w:ascii="Calibri" w:hAnsi="Calibri"/>
          <w:color w:val="000000"/>
          <w:sz w:val="32"/>
          <w:szCs w:val="32"/>
          <w:shd w:fill="auto" w:val="clear"/>
        </w:rPr>
      </w:r>
    </w:p>
    <w:p>
      <w:pPr>
        <w:pStyle w:val="Untertitel"/>
        <w:ind w:right="428" w:hanging="0"/>
        <w:jc w:val="both"/>
        <w:rPr>
          <w:rFonts w:ascii="Calibri" w:hAnsi="Calibri"/>
          <w:color w:val="000000"/>
          <w:sz w:val="32"/>
          <w:szCs w:val="32"/>
          <w:shd w:fill="auto" w:val="clear"/>
        </w:rPr>
      </w:pPr>
      <w:r>
        <w:rPr>
          <w:rFonts w:cs="Calibri" w:ascii="Calibri" w:hAnsi="Calibri" w:asciiTheme="minorHAnsi" w:cstheme="minorHAnsi" w:hAnsiTheme="minorHAnsi"/>
          <w:i w:val="false"/>
          <w:iCs w:val="false"/>
          <w:color w:val="000000"/>
          <w:sz w:val="32"/>
          <w:szCs w:val="32"/>
          <w:shd w:fill="auto" w:val="clear"/>
        </w:rPr>
        <w:t xml:space="preserve">Herr, wir bitten für alle Kinder, Jugendlichen und Erwachsenen, deren Belastungen in den letzten Jahren größer wurden, z.B. im Privatleben oder auf dem Arbeitsmarkt, </w:t>
      </w:r>
      <w:r>
        <w:rPr>
          <w:rFonts w:cs="Calibri" w:ascii="Calibri" w:hAnsi="Calibri" w:asciiTheme="minorHAnsi" w:cstheme="minorHAnsi" w:hAnsiTheme="minorHAnsi"/>
          <w:i w:val="false"/>
          <w:iCs w:val="false"/>
          <w:color w:val="000000"/>
          <w:sz w:val="32"/>
          <w:szCs w:val="32"/>
          <w:shd w:fill="auto" w:val="clear"/>
        </w:rPr>
        <w:t>durch Corona oder andere Widrigkeiten</w:t>
      </w:r>
      <w:r>
        <w:rPr>
          <w:rFonts w:cs="Calibri" w:ascii="Calibri" w:hAnsi="Calibri" w:asciiTheme="minorHAnsi" w:cstheme="minorHAnsi" w:hAnsiTheme="minorHAnsi"/>
          <w:i w:val="false"/>
          <w:iCs w:val="false"/>
          <w:color w:val="000000"/>
          <w:sz w:val="32"/>
          <w:szCs w:val="32"/>
          <w:shd w:fill="auto" w:val="clear"/>
        </w:rPr>
        <w:t xml:space="preserve">. Zeige ihnen Wege der Erleichterung und schenke Freundinnen und Freunde, helfende Hände, die sie unterstützen. Amen </w:t>
      </w:r>
    </w:p>
    <w:p>
      <w:pPr>
        <w:pStyle w:val="NoSpacing"/>
        <w:tabs>
          <w:tab w:val="clear" w:pos="708"/>
          <w:tab w:val="left" w:pos="142" w:leader="none"/>
        </w:tabs>
        <w:jc w:val="both"/>
        <w:rPr>
          <w:rFonts w:ascii="Calibri" w:hAnsi="Calibri"/>
          <w:color w:val="000000"/>
          <w:sz w:val="32"/>
          <w:szCs w:val="32"/>
          <w:u w:val="single"/>
          <w:shd w:fill="auto" w:val="clear"/>
        </w:rPr>
      </w:pPr>
      <w:r>
        <w:rPr>
          <w:rFonts w:ascii="Calibri" w:hAnsi="Calibri"/>
          <w:color w:val="000000"/>
          <w:sz w:val="32"/>
          <w:szCs w:val="32"/>
          <w:u w:val="single"/>
          <w:shd w:fill="auto" w:val="clear"/>
        </w:rPr>
      </w:r>
    </w:p>
    <w:p>
      <w:pPr>
        <w:pStyle w:val="NoSpacing"/>
        <w:tabs>
          <w:tab w:val="clear" w:pos="708"/>
          <w:tab w:val="left" w:pos="142" w:leader="none"/>
        </w:tabs>
        <w:jc w:val="both"/>
        <w:rPr/>
      </w:pPr>
      <w:r>
        <w:rPr>
          <w:rFonts w:ascii="Calibri" w:hAnsi="Calibri"/>
          <w:b/>
          <w:bCs/>
          <w:color w:val="000000"/>
          <w:sz w:val="32"/>
          <w:szCs w:val="32"/>
          <w:u w:val="single"/>
          <w:shd w:fill="auto" w:val="clear"/>
        </w:rPr>
        <w:t>Segen</w:t>
      </w:r>
      <w:r>
        <w:rPr>
          <w:rFonts w:ascii="Calibri" w:hAnsi="Calibri"/>
          <w:color w:val="000000"/>
          <w:sz w:val="32"/>
          <w:szCs w:val="32"/>
          <w:u w:val="none"/>
          <w:shd w:fill="auto" w:val="clear"/>
        </w:rPr>
        <w:t xml:space="preserve">: </w:t>
      </w:r>
    </w:p>
    <w:p>
      <w:pPr>
        <w:pStyle w:val="NoSpacing"/>
        <w:tabs>
          <w:tab w:val="clear" w:pos="708"/>
          <w:tab w:val="left" w:pos="142" w:leader="none"/>
        </w:tabs>
        <w:jc w:val="both"/>
        <w:rPr>
          <w:rFonts w:ascii="Calibri" w:hAnsi="Calibri"/>
          <w:color w:val="000000"/>
          <w:sz w:val="32"/>
          <w:szCs w:val="32"/>
          <w:u w:val="none"/>
          <w:shd w:fill="auto" w:val="clear"/>
        </w:rPr>
      </w:pPr>
      <w:r>
        <w:rPr/>
      </w:r>
    </w:p>
    <w:p>
      <w:pPr>
        <w:pStyle w:val="NoSpacing"/>
        <w:tabs>
          <w:tab w:val="clear" w:pos="708"/>
          <w:tab w:val="left" w:pos="142" w:leader="none"/>
        </w:tabs>
        <w:jc w:val="both"/>
        <w:rPr/>
      </w:pPr>
      <w:r>
        <w:rPr>
          <w:rFonts w:ascii="Calibri" w:hAnsi="Calibri"/>
          <w:color w:val="000000"/>
          <w:sz w:val="32"/>
          <w:szCs w:val="32"/>
          <w:u w:val="none"/>
          <w:shd w:fill="auto" w:val="clear"/>
        </w:rPr>
        <w:t>„</w:t>
      </w:r>
      <w:r>
        <w:rPr>
          <w:rFonts w:ascii="Calibri" w:hAnsi="Calibri"/>
          <w:b w:val="false"/>
          <w:i w:val="false"/>
          <w:caps w:val="false"/>
          <w:smallCaps w:val="false"/>
          <w:color w:val="000000"/>
          <w:spacing w:val="0"/>
          <w:sz w:val="32"/>
          <w:szCs w:val="32"/>
          <w:u w:val="none"/>
          <w:shd w:fill="auto" w:val="clear"/>
        </w:rPr>
        <w:t xml:space="preserve">Die Gnade unseres Herrn Jesus Christus </w:t>
      </w:r>
    </w:p>
    <w:p>
      <w:pPr>
        <w:pStyle w:val="NoSpacing"/>
        <w:tabs>
          <w:tab w:val="clear" w:pos="708"/>
          <w:tab w:val="left" w:pos="142" w:leader="none"/>
        </w:tabs>
        <w:jc w:val="both"/>
        <w:rPr/>
      </w:pPr>
      <w:r>
        <w:rPr>
          <w:rFonts w:ascii="Calibri" w:hAnsi="Calibri"/>
          <w:b w:val="false"/>
          <w:i w:val="false"/>
          <w:caps w:val="false"/>
          <w:smallCaps w:val="false"/>
          <w:color w:val="000000"/>
          <w:spacing w:val="0"/>
          <w:sz w:val="32"/>
          <w:szCs w:val="32"/>
          <w:u w:val="none"/>
          <w:shd w:fill="auto" w:val="clear"/>
        </w:rPr>
        <w:t>und die </w:t>
      </w:r>
      <w:r>
        <w:rPr>
          <w:rStyle w:val="Starkbetont"/>
          <w:rFonts w:ascii="Calibri" w:hAnsi="Calibri"/>
          <w:b w:val="false"/>
          <w:i w:val="false"/>
          <w:caps w:val="false"/>
          <w:smallCaps w:val="false"/>
          <w:color w:val="000000"/>
          <w:spacing w:val="0"/>
          <w:sz w:val="32"/>
          <w:szCs w:val="32"/>
          <w:u w:val="none"/>
          <w:shd w:fill="auto" w:val="clear"/>
        </w:rPr>
        <w:t>Liebe Gottes</w:t>
      </w:r>
      <w:r>
        <w:rPr>
          <w:rFonts w:ascii="Calibri" w:hAnsi="Calibri"/>
          <w:caps w:val="false"/>
          <w:smallCaps w:val="false"/>
          <w:color w:val="000000"/>
          <w:spacing w:val="0"/>
          <w:sz w:val="32"/>
          <w:szCs w:val="32"/>
          <w:u w:val="none"/>
          <w:shd w:fill="auto" w:val="clear"/>
        </w:rPr>
        <w:t> </w:t>
      </w:r>
    </w:p>
    <w:p>
      <w:pPr>
        <w:pStyle w:val="NoSpacing"/>
        <w:tabs>
          <w:tab w:val="clear" w:pos="708"/>
          <w:tab w:val="left" w:pos="142" w:leader="none"/>
        </w:tabs>
        <w:jc w:val="both"/>
        <w:rPr/>
      </w:pPr>
      <w:r>
        <w:rPr>
          <w:rFonts w:ascii="Calibri" w:hAnsi="Calibri"/>
          <w:b w:val="false"/>
          <w:i w:val="false"/>
          <w:caps w:val="false"/>
          <w:smallCaps w:val="false"/>
          <w:color w:val="000000"/>
          <w:spacing w:val="0"/>
          <w:sz w:val="32"/>
          <w:szCs w:val="32"/>
          <w:u w:val="none"/>
          <w:shd w:fill="auto" w:val="clear"/>
        </w:rPr>
        <w:t>und die Gemeinschaft </w:t>
      </w:r>
      <w:r>
        <w:rPr>
          <w:rStyle w:val="Starkbetont"/>
          <w:rFonts w:ascii="Calibri" w:hAnsi="Calibri"/>
          <w:b w:val="false"/>
          <w:i w:val="false"/>
          <w:caps w:val="false"/>
          <w:smallCaps w:val="false"/>
          <w:color w:val="000000"/>
          <w:spacing w:val="0"/>
          <w:sz w:val="32"/>
          <w:szCs w:val="32"/>
          <w:u w:val="none"/>
          <w:shd w:fill="auto" w:val="clear"/>
        </w:rPr>
        <w:t>des Heiligen Geistes</w:t>
      </w:r>
      <w:r>
        <w:rPr>
          <w:rFonts w:ascii="Calibri" w:hAnsi="Calibri"/>
          <w:caps w:val="false"/>
          <w:smallCaps w:val="false"/>
          <w:color w:val="000000"/>
          <w:spacing w:val="0"/>
          <w:sz w:val="32"/>
          <w:szCs w:val="32"/>
          <w:u w:val="none"/>
          <w:shd w:fill="auto" w:val="clear"/>
        </w:rPr>
        <w:t> </w:t>
      </w:r>
    </w:p>
    <w:p>
      <w:pPr>
        <w:pStyle w:val="NoSpacing"/>
        <w:tabs>
          <w:tab w:val="clear" w:pos="708"/>
          <w:tab w:val="left" w:pos="142" w:leader="none"/>
        </w:tabs>
        <w:jc w:val="both"/>
        <w:rPr/>
      </w:pPr>
      <w:r>
        <w:rPr>
          <w:rFonts w:ascii="Calibri" w:hAnsi="Calibri"/>
          <w:b w:val="false"/>
          <w:i w:val="false"/>
          <w:caps w:val="false"/>
          <w:smallCaps w:val="false"/>
          <w:color w:val="000000"/>
          <w:spacing w:val="0"/>
          <w:sz w:val="32"/>
          <w:szCs w:val="32"/>
          <w:u w:val="none"/>
          <w:shd w:fill="auto" w:val="clear"/>
        </w:rPr>
        <w:t>sei mit euch allen!“</w:t>
      </w:r>
    </w:p>
    <w:p>
      <w:pPr>
        <w:pStyle w:val="NoSpacing"/>
        <w:tabs>
          <w:tab w:val="clear" w:pos="708"/>
          <w:tab w:val="left" w:pos="142" w:leader="none"/>
        </w:tabs>
        <w:jc w:val="both"/>
        <w:rPr>
          <w:rFonts w:ascii="Calibri" w:hAnsi="Calibri"/>
          <w:color w:val="000000"/>
          <w:sz w:val="32"/>
          <w:szCs w:val="32"/>
          <w:u w:val="none"/>
          <w:shd w:fill="auto" w:val="clear"/>
        </w:rPr>
      </w:pPr>
      <w:r>
        <w:rPr>
          <w:rFonts w:ascii="Calibri" w:hAnsi="Calibri"/>
          <w:color w:val="000000"/>
          <w:sz w:val="32"/>
          <w:szCs w:val="32"/>
          <w:u w:val="none"/>
          <w:shd w:fill="auto" w:val="clear"/>
        </w:rPr>
        <w:t>Amen</w:t>
      </w:r>
    </w:p>
    <w:p>
      <w:pPr>
        <w:pStyle w:val="NoSpacing"/>
        <w:tabs>
          <w:tab w:val="clear" w:pos="708"/>
          <w:tab w:val="left" w:pos="142" w:leader="none"/>
        </w:tabs>
        <w:jc w:val="both"/>
        <w:rPr>
          <w:u w:val="single"/>
        </w:rPr>
      </w:pPr>
      <w:r>
        <w:rPr>
          <w:rFonts w:ascii="Calibri" w:hAnsi="Calibri"/>
          <w:color w:val="000000"/>
          <w:sz w:val="32"/>
          <w:szCs w:val="32"/>
          <w:shd w:fill="auto" w:val="clear"/>
        </w:rPr>
      </w:r>
    </w:p>
    <w:sectPr>
      <w:footerReference w:type="default" r:id="rId3"/>
      <w:type w:val="nextPage"/>
      <w:pgSz w:w="11906" w:h="16838"/>
      <w:pgMar w:left="567" w:right="567" w:header="0" w:top="567" w:footer="159" w:bottom="56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ourier New">
    <w:charset w:val="00"/>
    <w:family w:val="roman"/>
    <w:pitch w:val="variable"/>
  </w:font>
  <w:font w:name="Tahoma">
    <w:charset w:val="00"/>
    <w:family w:val="roman"/>
    <w:pitch w:val="variable"/>
  </w:font>
  <w:font w:name="Liberation Sans">
    <w:altName w:val="Arial"/>
    <w:charset w:val="00"/>
    <w:family w:val="swiss"/>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81601301"/>
    </w:sdtPr>
    <w:sdtContent>
      <w:p>
        <w:pPr>
          <w:pStyle w:val="Fuzeile"/>
          <w:jc w:val="center"/>
          <w:rPr/>
        </w:pPr>
        <w:r>
          <w:rPr/>
          <w:fldChar w:fldCharType="begin"/>
        </w:r>
        <w:r>
          <w:rPr/>
          <w:instrText> PAGE </w:instrText>
        </w:r>
        <w:r>
          <w:rPr/>
          <w:fldChar w:fldCharType="separate"/>
        </w:r>
        <w:r>
          <w:rPr/>
          <w:t>6</w:t>
        </w:r>
        <w:r>
          <w:rPr/>
          <w:fldChar w:fldCharType="end"/>
        </w:r>
      </w:p>
    </w:sdtContent>
  </w:sdt>
  <w:p>
    <w:pPr>
      <w:pStyle w:val="Fuzeile"/>
      <w:rPr/>
    </w:pPr>
    <w:r>
      <w:rPr/>
    </w:r>
  </w:p>
</w:ft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32a6b"/>
    <w:pPr>
      <w:widowControl/>
      <w:bidi w:val="0"/>
      <w:spacing w:lineRule="auto" w:line="240" w:before="0" w:after="0"/>
      <w:jc w:val="left"/>
    </w:pPr>
    <w:rPr>
      <w:rFonts w:ascii="Times New Roman" w:hAnsi="Times New Roman" w:eastAsia="Times New Roman" w:cs="Times New Roman"/>
      <w:color w:val="auto"/>
      <w:kern w:val="0"/>
      <w:sz w:val="24"/>
      <w:szCs w:val="24"/>
      <w:lang w:eastAsia="de-DE" w:val="de-DE" w:bidi="ar-SA"/>
    </w:rPr>
  </w:style>
  <w:style w:type="character" w:styleId="DefaultParagraphFont" w:default="1">
    <w:name w:val="Default Paragraph Font"/>
    <w:uiPriority w:val="1"/>
    <w:semiHidden/>
    <w:unhideWhenUsed/>
    <w:qFormat/>
    <w:rPr/>
  </w:style>
  <w:style w:type="character" w:styleId="UntertitelZchn" w:customStyle="1">
    <w:name w:val="Untertitel Zchn"/>
    <w:basedOn w:val="DefaultParagraphFont"/>
    <w:link w:val="Untertitel"/>
    <w:qFormat/>
    <w:rsid w:val="00632a6b"/>
    <w:rPr>
      <w:rFonts w:ascii="Arial" w:hAnsi="Arial" w:eastAsia="Times New Roman" w:cs="Arial"/>
      <w:i/>
      <w:iCs/>
      <w:sz w:val="20"/>
      <w:szCs w:val="24"/>
      <w:lang w:eastAsia="de-DE"/>
    </w:rPr>
  </w:style>
  <w:style w:type="character" w:styleId="NurTextZchn" w:customStyle="1">
    <w:name w:val="Nur Text Zchn"/>
    <w:basedOn w:val="DefaultParagraphFont"/>
    <w:link w:val="NurText"/>
    <w:semiHidden/>
    <w:qFormat/>
    <w:rsid w:val="0021545a"/>
    <w:rPr>
      <w:rFonts w:ascii="Courier New" w:hAnsi="Courier New" w:eastAsia="Times New Roman" w:cs="Times New Roman"/>
      <w:sz w:val="20"/>
      <w:szCs w:val="20"/>
      <w:lang w:eastAsia="de-DE"/>
    </w:rPr>
  </w:style>
  <w:style w:type="character" w:styleId="KopfzeileZchn" w:customStyle="1">
    <w:name w:val="Kopfzeile Zchn"/>
    <w:basedOn w:val="DefaultParagraphFont"/>
    <w:link w:val="Kopfzeile"/>
    <w:uiPriority w:val="99"/>
    <w:qFormat/>
    <w:rsid w:val="0021545a"/>
    <w:rPr>
      <w:rFonts w:ascii="Times New Roman" w:hAnsi="Times New Roman" w:eastAsia="Times New Roman" w:cs="Times New Roman"/>
      <w:sz w:val="24"/>
      <w:szCs w:val="24"/>
      <w:lang w:eastAsia="de-DE"/>
    </w:rPr>
  </w:style>
  <w:style w:type="character" w:styleId="FuzeileZchn" w:customStyle="1">
    <w:name w:val="Fußzeile Zchn"/>
    <w:basedOn w:val="DefaultParagraphFont"/>
    <w:link w:val="Fuzeile"/>
    <w:uiPriority w:val="99"/>
    <w:qFormat/>
    <w:rsid w:val="0021545a"/>
    <w:rPr>
      <w:rFonts w:ascii="Times New Roman" w:hAnsi="Times New Roman" w:eastAsia="Times New Roman" w:cs="Times New Roman"/>
      <w:sz w:val="24"/>
      <w:szCs w:val="24"/>
      <w:lang w:eastAsia="de-DE"/>
    </w:rPr>
  </w:style>
  <w:style w:type="character" w:styleId="SprechblasentextZchn" w:customStyle="1">
    <w:name w:val="Sprechblasentext Zchn"/>
    <w:basedOn w:val="DefaultParagraphFont"/>
    <w:link w:val="Sprechblasentext"/>
    <w:uiPriority w:val="99"/>
    <w:semiHidden/>
    <w:qFormat/>
    <w:rsid w:val="00976591"/>
    <w:rPr>
      <w:rFonts w:ascii="Tahoma" w:hAnsi="Tahoma" w:eastAsia="Times New Roman" w:cs="Tahoma"/>
      <w:sz w:val="16"/>
      <w:szCs w:val="16"/>
      <w:lang w:eastAsia="de-DE"/>
    </w:rPr>
  </w:style>
  <w:style w:type="character" w:styleId="Starkbetont">
    <w:name w:val="Stark betont"/>
    <w:qFormat/>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ListParagraph">
    <w:name w:val="List Paragraph"/>
    <w:basedOn w:val="Normal"/>
    <w:uiPriority w:val="34"/>
    <w:qFormat/>
    <w:rsid w:val="00632a6b"/>
    <w:pPr>
      <w:spacing w:before="0" w:after="0"/>
      <w:ind w:left="720" w:hanging="0"/>
      <w:contextualSpacing/>
    </w:pPr>
    <w:rPr/>
  </w:style>
  <w:style w:type="paragraph" w:styleId="NoSpacing">
    <w:name w:val="No Spacing"/>
    <w:uiPriority w:val="1"/>
    <w:qFormat/>
    <w:rsid w:val="00632a6b"/>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paragraph" w:styleId="Untertitel">
    <w:name w:val="Subtitle"/>
    <w:basedOn w:val="Normal"/>
    <w:link w:val="UntertitelZchn"/>
    <w:qFormat/>
    <w:rsid w:val="00632a6b"/>
    <w:pPr>
      <w:jc w:val="center"/>
    </w:pPr>
    <w:rPr>
      <w:rFonts w:ascii="Arial" w:hAnsi="Arial" w:cs="Arial"/>
      <w:i/>
      <w:iCs/>
      <w:sz w:val="20"/>
    </w:rPr>
  </w:style>
  <w:style w:type="paragraph" w:styleId="PlainText">
    <w:name w:val="Plain Text"/>
    <w:basedOn w:val="Normal"/>
    <w:link w:val="NurTextZchn"/>
    <w:semiHidden/>
    <w:qFormat/>
    <w:rsid w:val="0021545a"/>
    <w:pPr/>
    <w:rPr>
      <w:rFonts w:ascii="Courier New" w:hAnsi="Courier New"/>
      <w:sz w:val="20"/>
      <w:szCs w:val="20"/>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1545a"/>
    <w:pPr>
      <w:tabs>
        <w:tab w:val="clear" w:pos="708"/>
        <w:tab w:val="center" w:pos="4536" w:leader="none"/>
        <w:tab w:val="right" w:pos="9072" w:leader="none"/>
      </w:tabs>
    </w:pPr>
    <w:rPr/>
  </w:style>
  <w:style w:type="paragraph" w:styleId="Fuzeile">
    <w:name w:val="Footer"/>
    <w:basedOn w:val="Normal"/>
    <w:link w:val="FuzeileZchn"/>
    <w:uiPriority w:val="99"/>
    <w:unhideWhenUsed/>
    <w:rsid w:val="0021545a"/>
    <w:pPr>
      <w:tabs>
        <w:tab w:val="clear" w:pos="708"/>
        <w:tab w:val="center" w:pos="4536" w:leader="none"/>
        <w:tab w:val="right" w:pos="9072" w:leader="none"/>
      </w:tabs>
    </w:pPr>
    <w:rPr/>
  </w:style>
  <w:style w:type="paragraph" w:styleId="BalloonText">
    <w:name w:val="Balloon Text"/>
    <w:basedOn w:val="Normal"/>
    <w:link w:val="SprechblasentextZchn"/>
    <w:uiPriority w:val="99"/>
    <w:semiHidden/>
    <w:unhideWhenUsed/>
    <w:qFormat/>
    <w:rsid w:val="00976591"/>
    <w:pPr/>
    <w:rPr>
      <w:rFonts w:ascii="Tahoma" w:hAnsi="Tahoma" w:cs="Tahoma"/>
      <w:sz w:val="16"/>
      <w:szCs w:val="16"/>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Application>LibreOffice/7.0.6.2$Windows_X86_64 LibreOffice_project/144abb84a525d8e30c9dbbefa69cbbf2d8d4ae3b</Application>
  <AppVersion>15.0000</AppVersion>
  <Pages>6</Pages>
  <Words>1511</Words>
  <Characters>7669</Characters>
  <CharactersWithSpaces>9192</CharactersWithSpaces>
  <Paragraphs>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2021-01-26T14:05:00Z</dcterms:created>
  <dc:creator>Admin</dc:creator>
  <dc:description/>
  <dc:language>de-DE</dc:language>
  <cp:lastModifiedBy/>
  <cp:lastPrinted>2018-02-06T15:09:00Z</cp:lastPrinted>
  <dcterms:modified xsi:type="dcterms:W3CDTF">2022-02-22T21:12:28Z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